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0387A" w14:textId="3B9968CD" w:rsidR="002860EB" w:rsidRDefault="002860EB">
      <w:pPr>
        <w:rPr>
          <w:rFonts w:ascii="Arial Black" w:hAnsi="Arial Black"/>
          <w:sz w:val="28"/>
        </w:rPr>
      </w:pPr>
      <w:r w:rsidRPr="002860EB">
        <w:rPr>
          <w:rFonts w:ascii="Arial Black" w:hAnsi="Arial Black"/>
          <w:sz w:val="28"/>
        </w:rPr>
        <w:t xml:space="preserve">THE </w:t>
      </w:r>
      <w:r w:rsidR="00780F39">
        <w:rPr>
          <w:rFonts w:ascii="Arial Black" w:hAnsi="Arial Black"/>
          <w:sz w:val="28"/>
        </w:rPr>
        <w:t>SEX POSITIVITY-NEGATIVITY</w:t>
      </w:r>
      <w:r w:rsidR="00387085">
        <w:rPr>
          <w:rFonts w:ascii="Arial Black" w:hAnsi="Arial Black"/>
          <w:sz w:val="28"/>
        </w:rPr>
        <w:t xml:space="preserve"> (</w:t>
      </w:r>
      <w:r w:rsidR="00780F39">
        <w:rPr>
          <w:rFonts w:ascii="Arial Black" w:hAnsi="Arial Black"/>
          <w:sz w:val="28"/>
        </w:rPr>
        <w:t>SPN</w:t>
      </w:r>
      <w:r w:rsidR="00387085">
        <w:rPr>
          <w:rFonts w:ascii="Arial Black" w:hAnsi="Arial Black"/>
          <w:sz w:val="28"/>
        </w:rPr>
        <w:t>) SCALE</w:t>
      </w:r>
    </w:p>
    <w:p w14:paraId="52F34D5A" w14:textId="6E3871BD" w:rsidR="00387085" w:rsidRPr="002860EB" w:rsidRDefault="00780F3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Sex positivity</w:t>
      </w:r>
      <w:r w:rsidR="00387085">
        <w:rPr>
          <w:rFonts w:ascii="Arial Black" w:hAnsi="Arial Black"/>
          <w:sz w:val="28"/>
        </w:rPr>
        <w:t xml:space="preserve"> subscale</w:t>
      </w:r>
    </w:p>
    <w:tbl>
      <w:tblPr>
        <w:tblW w:w="11215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3673"/>
        <w:gridCol w:w="1257"/>
        <w:gridCol w:w="1257"/>
        <w:gridCol w:w="1257"/>
        <w:gridCol w:w="1257"/>
        <w:gridCol w:w="1257"/>
        <w:gridCol w:w="1257"/>
      </w:tblGrid>
      <w:tr w:rsidR="00780F39" w:rsidRPr="002860EB" w14:paraId="300A82A0" w14:textId="77777777" w:rsidTr="00780F39">
        <w:trPr>
          <w:trHeight w:val="379"/>
        </w:trPr>
        <w:tc>
          <w:tcPr>
            <w:tcW w:w="3673" w:type="dxa"/>
            <w:shd w:val="clear" w:color="auto" w:fill="auto"/>
          </w:tcPr>
          <w:p w14:paraId="13E64D26" w14:textId="3E3855F7" w:rsidR="00780F39" w:rsidRPr="00387085" w:rsidRDefault="00780F39" w:rsidP="00780F39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IN GENERAL, I feel that sex and sexuality are…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877DEE9" w14:textId="6EC1C3CB" w:rsidR="00780F39" w:rsidRPr="002860EB" w:rsidRDefault="00780F39" w:rsidP="00780F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Not at all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39AF69E3" w14:textId="6C0934FD" w:rsidR="00780F39" w:rsidRPr="002860EB" w:rsidRDefault="00780F39" w:rsidP="00780F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A little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97DE9C2" w14:textId="71F34E02" w:rsidR="00780F39" w:rsidRPr="002860EB" w:rsidRDefault="00780F39" w:rsidP="00780F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Somewhat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0E7D651C" w14:textId="2EBB2686" w:rsidR="00780F39" w:rsidRPr="002860EB" w:rsidRDefault="00780F39" w:rsidP="00780F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Quite a bit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B9CAE66" w14:textId="0C145267" w:rsidR="00780F39" w:rsidRPr="002860EB" w:rsidRDefault="00780F39" w:rsidP="00780F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Very much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4DB66FB" w14:textId="4B53C5FA" w:rsidR="00780F39" w:rsidRPr="002860EB" w:rsidRDefault="00780F39" w:rsidP="00780F39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8"/>
                <w:szCs w:val="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Extremely</w:t>
            </w:r>
          </w:p>
        </w:tc>
      </w:tr>
      <w:tr w:rsidR="002860EB" w:rsidRPr="002860EB" w14:paraId="48BD56B3" w14:textId="77777777" w:rsidTr="00780F39">
        <w:trPr>
          <w:trHeight w:val="222"/>
        </w:trPr>
        <w:tc>
          <w:tcPr>
            <w:tcW w:w="3673" w:type="dxa"/>
            <w:shd w:val="clear" w:color="auto" w:fill="6699FF"/>
          </w:tcPr>
          <w:p w14:paraId="1E420CFE" w14:textId="7787261F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Fun</w:t>
            </w:r>
            <w:r w:rsidR="0038708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6F93015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00B67E3C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741566C9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7415268D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A74EC6D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229EFF85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27590159" w14:textId="77777777" w:rsidTr="00780F39">
        <w:trPr>
          <w:trHeight w:val="364"/>
        </w:trPr>
        <w:tc>
          <w:tcPr>
            <w:tcW w:w="3673" w:type="dxa"/>
            <w:shd w:val="clear" w:color="auto" w:fill="6699FF"/>
          </w:tcPr>
          <w:p w14:paraId="22B3F283" w14:textId="77777777" w:rsidR="002860EB" w:rsidRPr="002860EB" w:rsidRDefault="00387085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Pleasant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C6B4B20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B2E0C06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09036B1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178F0F87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6535EBF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2766A1C6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49F3AC29" w14:textId="77777777" w:rsidTr="00780F39">
        <w:trPr>
          <w:trHeight w:val="364"/>
        </w:trPr>
        <w:tc>
          <w:tcPr>
            <w:tcW w:w="3673" w:type="dxa"/>
            <w:shd w:val="clear" w:color="auto" w:fill="6699FF"/>
          </w:tcPr>
          <w:p w14:paraId="1C9573B3" w14:textId="013E4F06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Positive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2C844EA1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AC93D98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454CD885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301B3A2A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1F931A8D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96E5D06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4BBE27D3" w14:textId="77777777" w:rsidTr="00780F39">
        <w:trPr>
          <w:trHeight w:val="369"/>
        </w:trPr>
        <w:tc>
          <w:tcPr>
            <w:tcW w:w="3673" w:type="dxa"/>
            <w:shd w:val="clear" w:color="auto" w:fill="6699FF"/>
          </w:tcPr>
          <w:p w14:paraId="242079D6" w14:textId="0D3C6FA0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Invigorating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0CEED186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40E8BFCC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3C12BED7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36300DC1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C8C822C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6699FF"/>
            <w:vAlign w:val="center"/>
          </w:tcPr>
          <w:p w14:paraId="656AC2C0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3CEE2241" w14:textId="77777777" w:rsidTr="00780F39">
        <w:trPr>
          <w:trHeight w:val="364"/>
        </w:trPr>
        <w:tc>
          <w:tcPr>
            <w:tcW w:w="3673" w:type="dxa"/>
            <w:shd w:val="clear" w:color="auto" w:fill="CCECFF"/>
          </w:tcPr>
          <w:p w14:paraId="590AAEF4" w14:textId="4F508657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Good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09E6B6A9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72FA3A12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0492CC17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0EAC3219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7F0AB535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58D6A112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31DE672E" w14:textId="77777777" w:rsidTr="00780F39">
        <w:trPr>
          <w:trHeight w:val="369"/>
        </w:trPr>
        <w:tc>
          <w:tcPr>
            <w:tcW w:w="3673" w:type="dxa"/>
            <w:shd w:val="clear" w:color="auto" w:fill="CCECFF"/>
          </w:tcPr>
          <w:p w14:paraId="16A4F4FA" w14:textId="137AEB22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Enjoyable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5156DABC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0C1235D1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31A74C66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7A2AA4BE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50FEF5FF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603023E8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2AEBCA46" w14:textId="77777777" w:rsidTr="00780F39">
        <w:trPr>
          <w:trHeight w:val="364"/>
        </w:trPr>
        <w:tc>
          <w:tcPr>
            <w:tcW w:w="3673" w:type="dxa"/>
            <w:shd w:val="clear" w:color="auto" w:fill="CCECFF"/>
          </w:tcPr>
          <w:p w14:paraId="3C2918C4" w14:textId="4D918DB9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Exciting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0FA7F4DE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39699E13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23E205F0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310A8328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7B566D7E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3DB3846B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2860EB" w:rsidRPr="002860EB" w14:paraId="4C923A51" w14:textId="77777777" w:rsidTr="00780F39">
        <w:trPr>
          <w:trHeight w:val="222"/>
        </w:trPr>
        <w:tc>
          <w:tcPr>
            <w:tcW w:w="3673" w:type="dxa"/>
            <w:shd w:val="clear" w:color="auto" w:fill="CCECFF"/>
          </w:tcPr>
          <w:p w14:paraId="32BBAB42" w14:textId="7405E121" w:rsidR="002860EB" w:rsidRPr="002860EB" w:rsidRDefault="00780F39" w:rsidP="00387085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Enriching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64A5D5EC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490C9B7F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03B62C09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7EC40106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40684661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CCECFF"/>
            <w:vAlign w:val="center"/>
          </w:tcPr>
          <w:p w14:paraId="7B60D32C" w14:textId="77777777" w:rsidR="002860EB" w:rsidRPr="002860EB" w:rsidRDefault="002860EB" w:rsidP="002860EB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</w:tbl>
    <w:p w14:paraId="20D40EAB" w14:textId="77777777" w:rsidR="00A625D3" w:rsidRDefault="00A625D3"/>
    <w:p w14:paraId="0243766A" w14:textId="3BA4660D" w:rsidR="00387085" w:rsidRPr="00387085" w:rsidRDefault="00780F39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Sex negativity</w:t>
      </w:r>
      <w:r w:rsidR="00387085">
        <w:rPr>
          <w:rFonts w:ascii="Arial Black" w:hAnsi="Arial Black"/>
          <w:sz w:val="28"/>
        </w:rPr>
        <w:t xml:space="preserve"> subscale </w:t>
      </w:r>
    </w:p>
    <w:tbl>
      <w:tblPr>
        <w:tblW w:w="11215" w:type="dxa"/>
        <w:tblInd w:w="-90" w:type="dxa"/>
        <w:tblLayout w:type="fixed"/>
        <w:tblLook w:val="01E0" w:firstRow="1" w:lastRow="1" w:firstColumn="1" w:lastColumn="1" w:noHBand="0" w:noVBand="0"/>
      </w:tblPr>
      <w:tblGrid>
        <w:gridCol w:w="3673"/>
        <w:gridCol w:w="1257"/>
        <w:gridCol w:w="1257"/>
        <w:gridCol w:w="1257"/>
        <w:gridCol w:w="1257"/>
        <w:gridCol w:w="1257"/>
        <w:gridCol w:w="1257"/>
      </w:tblGrid>
      <w:tr w:rsidR="00780F39" w:rsidRPr="002860EB" w14:paraId="1694B5BA" w14:textId="77777777" w:rsidTr="00EB6F2E">
        <w:trPr>
          <w:trHeight w:val="379"/>
        </w:trPr>
        <w:tc>
          <w:tcPr>
            <w:tcW w:w="3673" w:type="dxa"/>
            <w:shd w:val="clear" w:color="auto" w:fill="auto"/>
          </w:tcPr>
          <w:p w14:paraId="15017730" w14:textId="77777777" w:rsidR="00780F39" w:rsidRPr="00387085" w:rsidRDefault="00780F39" w:rsidP="00EB6F2E">
            <w:pPr>
              <w:spacing w:after="0" w:line="240" w:lineRule="auto"/>
              <w:ind w:right="72"/>
              <w:rPr>
                <w:rFonts w:ascii="Arial" w:eastAsia="Times New Roman" w:hAnsi="Arial" w:cs="Arial"/>
                <w:b/>
                <w:color w:val="2F5496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IN GENERAL, I feel that sex and sexuality are…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744617F8" w14:textId="2B5F9E60" w:rsidR="00780F39" w:rsidRPr="002860EB" w:rsidRDefault="00780F39" w:rsidP="00EB6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Not at all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0127363" w14:textId="532ABBF0" w:rsidR="00780F39" w:rsidRPr="002860EB" w:rsidRDefault="00780F39" w:rsidP="00EB6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A little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1EE18531" w14:textId="6B9EC320" w:rsidR="00780F39" w:rsidRPr="002860EB" w:rsidRDefault="00780F39" w:rsidP="00EB6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Somewhat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4CBF75AD" w14:textId="01F82323" w:rsidR="00780F39" w:rsidRPr="002860EB" w:rsidRDefault="00780F39" w:rsidP="00EB6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Quite a bit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6812559F" w14:textId="520F916B" w:rsidR="00780F39" w:rsidRPr="002860EB" w:rsidRDefault="00780F39" w:rsidP="00EB6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18"/>
                <w:szCs w:val="1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Very much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226BA48F" w14:textId="1896CCFD" w:rsidR="00780F39" w:rsidRPr="002860EB" w:rsidRDefault="00780F39" w:rsidP="00EB6F2E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sz w:val="8"/>
                <w:szCs w:val="8"/>
              </w:rPr>
            </w:pPr>
            <w:r>
              <w:rPr>
                <w:rFonts w:ascii="Arial Black" w:eastAsia="Times New Roman" w:hAnsi="Arial Black" w:cs="Times New Roman"/>
                <w:sz w:val="18"/>
                <w:szCs w:val="18"/>
              </w:rPr>
              <w:t>Extremely</w:t>
            </w:r>
          </w:p>
        </w:tc>
      </w:tr>
      <w:tr w:rsidR="00780F39" w:rsidRPr="002860EB" w14:paraId="41FD6D2B" w14:textId="77777777" w:rsidTr="00780F39">
        <w:trPr>
          <w:trHeight w:val="222"/>
        </w:trPr>
        <w:tc>
          <w:tcPr>
            <w:tcW w:w="3673" w:type="dxa"/>
            <w:shd w:val="clear" w:color="auto" w:fill="FF66FF"/>
          </w:tcPr>
          <w:p w14:paraId="620C67C0" w14:textId="46DB897D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Miserable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0F52006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26DA2F8B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B5EA52A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8F3028B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3DB55082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6FDE6609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52B23EF9" w14:textId="77777777" w:rsidTr="00780F39">
        <w:trPr>
          <w:trHeight w:val="364"/>
        </w:trPr>
        <w:tc>
          <w:tcPr>
            <w:tcW w:w="3673" w:type="dxa"/>
            <w:shd w:val="clear" w:color="auto" w:fill="FF66FF"/>
          </w:tcPr>
          <w:p w14:paraId="3251D4E0" w14:textId="406E4ED3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Unpleasant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08606F71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76A00243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7383B7BA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F2C5049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0210C1C9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57E6F783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697483F2" w14:textId="77777777" w:rsidTr="00780F39">
        <w:trPr>
          <w:trHeight w:val="364"/>
        </w:trPr>
        <w:tc>
          <w:tcPr>
            <w:tcW w:w="3673" w:type="dxa"/>
            <w:shd w:val="clear" w:color="auto" w:fill="FF66FF"/>
          </w:tcPr>
          <w:p w14:paraId="1B26B3E5" w14:textId="14BCF1FE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Negative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36D01F13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6944EF4C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49D16D2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69813274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C7986E0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7D380714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7951017B" w14:textId="77777777" w:rsidTr="00780F39">
        <w:trPr>
          <w:trHeight w:val="369"/>
        </w:trPr>
        <w:tc>
          <w:tcPr>
            <w:tcW w:w="3673" w:type="dxa"/>
            <w:shd w:val="clear" w:color="auto" w:fill="FF66FF"/>
          </w:tcPr>
          <w:p w14:paraId="35F6DA85" w14:textId="36BF41FE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Upsetting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5A29E09B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139A6E4E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26867191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0EBF893E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6500C086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66FF"/>
            <w:vAlign w:val="center"/>
          </w:tcPr>
          <w:p w14:paraId="68E6CCF0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38828CCA" w14:textId="77777777" w:rsidTr="00780F39">
        <w:trPr>
          <w:trHeight w:val="364"/>
        </w:trPr>
        <w:tc>
          <w:tcPr>
            <w:tcW w:w="3673" w:type="dxa"/>
            <w:shd w:val="clear" w:color="auto" w:fill="FFCCFF"/>
          </w:tcPr>
          <w:p w14:paraId="33B2B3E9" w14:textId="25F8C651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Draining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69ACBE98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2318BBF7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06EFB80B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35743226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45B49F77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3D5672E5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75C680B1" w14:textId="77777777" w:rsidTr="00780F39">
        <w:trPr>
          <w:trHeight w:val="369"/>
        </w:trPr>
        <w:tc>
          <w:tcPr>
            <w:tcW w:w="3673" w:type="dxa"/>
            <w:shd w:val="clear" w:color="auto" w:fill="FFCCFF"/>
          </w:tcPr>
          <w:p w14:paraId="035FF3CF" w14:textId="12F6FBEE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Bad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1318F82F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3FF5EE74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58C9A7A3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4B310DB4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33E7850A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53E79185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2D814F51" w14:textId="77777777" w:rsidTr="00780F39">
        <w:trPr>
          <w:trHeight w:val="364"/>
        </w:trPr>
        <w:tc>
          <w:tcPr>
            <w:tcW w:w="3673" w:type="dxa"/>
            <w:shd w:val="clear" w:color="auto" w:fill="FFCCFF"/>
          </w:tcPr>
          <w:p w14:paraId="5B43FD49" w14:textId="079A2271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Annoying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5A58C471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1A75049C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163E9B2F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7AD40AA0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33A890F0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64CD27EB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  <w:tr w:rsidR="00780F39" w:rsidRPr="002860EB" w14:paraId="546E18D5" w14:textId="77777777" w:rsidTr="00780F39">
        <w:trPr>
          <w:trHeight w:val="222"/>
        </w:trPr>
        <w:tc>
          <w:tcPr>
            <w:tcW w:w="3673" w:type="dxa"/>
            <w:shd w:val="clear" w:color="auto" w:fill="FFCCFF"/>
          </w:tcPr>
          <w:p w14:paraId="54CCB44F" w14:textId="20D85EB2" w:rsidR="00780F39" w:rsidRPr="002860EB" w:rsidRDefault="00780F39" w:rsidP="00EB6F2E">
            <w:pPr>
              <w:spacing w:after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Awkward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4C2E2B64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22437C5D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1206B7E1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26C90024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081730E9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  <w:tc>
          <w:tcPr>
            <w:tcW w:w="1257" w:type="dxa"/>
            <w:shd w:val="clear" w:color="auto" w:fill="FFCCFF"/>
            <w:vAlign w:val="center"/>
          </w:tcPr>
          <w:p w14:paraId="7CBC0739" w14:textId="77777777" w:rsidR="00780F39" w:rsidRPr="002860EB" w:rsidRDefault="00780F39" w:rsidP="00EB6F2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4"/>
                <w:szCs w:val="24"/>
              </w:rPr>
            </w:pPr>
            <w:r w:rsidRPr="002860EB">
              <w:rPr>
                <w:rFonts w:ascii="Garamond" w:eastAsia="Times New Roman" w:hAnsi="Garamond" w:cs="Times New Roman"/>
                <w:sz w:val="20"/>
                <w:szCs w:val="20"/>
              </w:rPr>
              <w:t>O</w:t>
            </w:r>
          </w:p>
        </w:tc>
      </w:tr>
    </w:tbl>
    <w:p w14:paraId="7B9B6F15" w14:textId="77777777" w:rsidR="00780F39" w:rsidRDefault="00780F39"/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805"/>
        <w:gridCol w:w="9900"/>
      </w:tblGrid>
      <w:tr w:rsidR="00387085" w14:paraId="4EDA168E" w14:textId="77777777" w:rsidTr="000B55A5">
        <w:tc>
          <w:tcPr>
            <w:tcW w:w="805" w:type="dxa"/>
            <w:shd w:val="clear" w:color="auto" w:fill="6699FF"/>
          </w:tcPr>
          <w:p w14:paraId="32608D14" w14:textId="77777777" w:rsidR="00387085" w:rsidRDefault="00387085" w:rsidP="000B55A5"/>
        </w:tc>
        <w:tc>
          <w:tcPr>
            <w:tcW w:w="9900" w:type="dxa"/>
          </w:tcPr>
          <w:p w14:paraId="3D10F6D5" w14:textId="77777777" w:rsidR="00387085" w:rsidRDefault="00387085" w:rsidP="00387085">
            <w:r>
              <w:t>4-item positive qualities subscale</w:t>
            </w:r>
          </w:p>
        </w:tc>
      </w:tr>
      <w:tr w:rsidR="00387085" w14:paraId="45BAB96D" w14:textId="77777777" w:rsidTr="000B55A5">
        <w:tc>
          <w:tcPr>
            <w:tcW w:w="805" w:type="dxa"/>
            <w:shd w:val="clear" w:color="auto" w:fill="CCECFF"/>
          </w:tcPr>
          <w:p w14:paraId="1FA022E0" w14:textId="77777777" w:rsidR="00387085" w:rsidRDefault="00387085" w:rsidP="000B55A5"/>
        </w:tc>
        <w:tc>
          <w:tcPr>
            <w:tcW w:w="9900" w:type="dxa"/>
          </w:tcPr>
          <w:p w14:paraId="5D66A452" w14:textId="77777777" w:rsidR="00387085" w:rsidRDefault="00387085" w:rsidP="000B55A5">
            <w:r>
              <w:t>Additional 4 items for the 8-item positive qualities subscale</w:t>
            </w:r>
          </w:p>
        </w:tc>
      </w:tr>
      <w:tr w:rsidR="00387085" w14:paraId="47231E9C" w14:textId="77777777" w:rsidTr="000B55A5">
        <w:tc>
          <w:tcPr>
            <w:tcW w:w="805" w:type="dxa"/>
            <w:shd w:val="clear" w:color="auto" w:fill="FF66FF"/>
          </w:tcPr>
          <w:p w14:paraId="27686A0F" w14:textId="77777777" w:rsidR="00387085" w:rsidRDefault="00387085" w:rsidP="00387085"/>
        </w:tc>
        <w:tc>
          <w:tcPr>
            <w:tcW w:w="9900" w:type="dxa"/>
          </w:tcPr>
          <w:p w14:paraId="6BB984A8" w14:textId="77777777" w:rsidR="00387085" w:rsidRDefault="00387085" w:rsidP="00387085">
            <w:r>
              <w:t>4-item negative qualities subscale</w:t>
            </w:r>
          </w:p>
        </w:tc>
      </w:tr>
      <w:tr w:rsidR="00387085" w14:paraId="6CD8CAAC" w14:textId="77777777" w:rsidTr="000B55A5">
        <w:tc>
          <w:tcPr>
            <w:tcW w:w="805" w:type="dxa"/>
            <w:shd w:val="clear" w:color="auto" w:fill="FFCCFF"/>
          </w:tcPr>
          <w:p w14:paraId="295A30FF" w14:textId="77777777" w:rsidR="00387085" w:rsidRDefault="00387085" w:rsidP="00387085"/>
        </w:tc>
        <w:tc>
          <w:tcPr>
            <w:tcW w:w="9900" w:type="dxa"/>
          </w:tcPr>
          <w:p w14:paraId="041676D0" w14:textId="77777777" w:rsidR="00387085" w:rsidRDefault="00387085" w:rsidP="00387085">
            <w:r>
              <w:t>Additional 4 items for the 8-item negative qualities subscale</w:t>
            </w:r>
          </w:p>
        </w:tc>
      </w:tr>
    </w:tbl>
    <w:p w14:paraId="53E422C4" w14:textId="77777777" w:rsidR="00387085" w:rsidRDefault="00387085"/>
    <w:p w14:paraId="7216A3D3" w14:textId="116A3F85" w:rsidR="009B7B66" w:rsidRDefault="009B7B66">
      <w:r w:rsidRPr="009B7B66">
        <w:rPr>
          <w:b/>
          <w:u w:val="single"/>
        </w:rPr>
        <w:t>Scoring</w:t>
      </w:r>
      <w:r>
        <w:t xml:space="preserve">: For all items, responses are given values on a </w:t>
      </w:r>
      <w:proofErr w:type="gramStart"/>
      <w:r>
        <w:t>0 to 5 point</w:t>
      </w:r>
      <w:proofErr w:type="gramEnd"/>
      <w:r>
        <w:t xml:space="preserve"> scale with 0 = Not at all and 5 = </w:t>
      </w:r>
      <w:r w:rsidR="00780F39">
        <w:t>Extremely</w:t>
      </w:r>
      <w:r>
        <w:t xml:space="preserve">. The items of the </w:t>
      </w:r>
      <w:r w:rsidR="00D20723">
        <w:t>positive subscale</w:t>
      </w:r>
      <w:r>
        <w:t xml:space="preserve"> are summed to create a total where higher scores indicate </w:t>
      </w:r>
      <w:r w:rsidR="00D20723">
        <w:t>greater positive relationship qualities</w:t>
      </w:r>
      <w:r>
        <w:t xml:space="preserve">. The items of the </w:t>
      </w:r>
      <w:r w:rsidR="00D20723">
        <w:t>negative</w:t>
      </w:r>
      <w:r>
        <w:t xml:space="preserve"> </w:t>
      </w:r>
      <w:r w:rsidR="00D20723">
        <w:t>sub</w:t>
      </w:r>
      <w:r>
        <w:t xml:space="preserve">scale are summed separately to create a total where higher scores reflect </w:t>
      </w:r>
      <w:r w:rsidR="00D20723">
        <w:t>greater negative relationship qualities</w:t>
      </w:r>
      <w:r>
        <w:t>.</w:t>
      </w:r>
    </w:p>
    <w:p w14:paraId="6997C1B2" w14:textId="77777777" w:rsidR="006D088B" w:rsidRDefault="006D088B">
      <w:r w:rsidRPr="006D088B">
        <w:rPr>
          <w:b/>
          <w:u w:val="single"/>
        </w:rPr>
        <w:t>Permission for use</w:t>
      </w:r>
      <w:r>
        <w:t xml:space="preserve">: </w:t>
      </w:r>
      <w:r w:rsidR="00D20723">
        <w:t>The authors</w:t>
      </w:r>
      <w:r>
        <w:t xml:space="preserve"> developed this scale to be freely available for use in both clinical and research settings. No additional permissions are required.</w:t>
      </w:r>
    </w:p>
    <w:p w14:paraId="7DEEC72A" w14:textId="77777777" w:rsidR="006D088B" w:rsidRDefault="006D088B">
      <w:r w:rsidRPr="006D088B">
        <w:rPr>
          <w:b/>
          <w:u w:val="single"/>
        </w:rPr>
        <w:t>Citation</w:t>
      </w:r>
      <w:r>
        <w:t>: If you are using this scale, then you should cite the research article validating it as follows.</w:t>
      </w:r>
    </w:p>
    <w:p w14:paraId="72150E43" w14:textId="31B4DE2A" w:rsidR="009B7B66" w:rsidRDefault="00A17D08">
      <w:r w:rsidRPr="00A17D08">
        <w:t xml:space="preserve">Hangen, F., &amp; Rogge, R. D. (2021). Focusing the Conceptualization of Erotophilia and Erotophobia on Global Attitudes Toward Sex: Development and Validation of the Sex Positivity–Negativity Scale. </w:t>
      </w:r>
      <w:r w:rsidRPr="00A17D08">
        <w:rPr>
          <w:i/>
          <w:iCs/>
        </w:rPr>
        <w:t>Archives of Sexual Behavior,</w:t>
      </w:r>
      <w:r>
        <w:rPr>
          <w:i/>
          <w:iCs/>
        </w:rPr>
        <w:t xml:space="preserve"> online first,</w:t>
      </w:r>
      <w:r w:rsidRPr="00A17D08">
        <w:t xml:space="preserve"> 1-25.</w:t>
      </w:r>
    </w:p>
    <w:p w14:paraId="2CD11561" w14:textId="77777777" w:rsidR="009B7B66" w:rsidRDefault="009B7B66"/>
    <w:sectPr w:rsidR="009B7B66" w:rsidSect="00387085">
      <w:pgSz w:w="12240" w:h="15840"/>
      <w:pgMar w:top="450" w:right="108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0EB"/>
    <w:rsid w:val="002860EB"/>
    <w:rsid w:val="00387085"/>
    <w:rsid w:val="006D088B"/>
    <w:rsid w:val="006F2060"/>
    <w:rsid w:val="00780F39"/>
    <w:rsid w:val="009B7B66"/>
    <w:rsid w:val="00A17D08"/>
    <w:rsid w:val="00A625D3"/>
    <w:rsid w:val="00D20723"/>
    <w:rsid w:val="00EA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D70B"/>
  <w15:docId w15:val="{78076C55-5849-42EA-BEA6-A166783F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Rogge, Ronald</dc:creator>
  <cp:keywords/>
  <dc:description/>
  <cp:lastModifiedBy>Ron Rogge</cp:lastModifiedBy>
  <cp:revision>2</cp:revision>
  <dcterms:created xsi:type="dcterms:W3CDTF">2021-10-11T14:27:00Z</dcterms:created>
  <dcterms:modified xsi:type="dcterms:W3CDTF">2021-10-11T14:27:00Z</dcterms:modified>
</cp:coreProperties>
</file>