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4F68" w14:textId="37EE49BF" w:rsidR="00030B6E" w:rsidRPr="00D24AE4" w:rsidRDefault="002D5C1A" w:rsidP="00AB1F6B">
      <w:pPr>
        <w:jc w:val="center"/>
        <w:outlineLvl w:val="0"/>
        <w:rPr>
          <w:rFonts w:ascii="Arial Black" w:hAnsi="Arial Black"/>
          <w:sz w:val="28"/>
        </w:rPr>
      </w:pPr>
      <w:r>
        <w:rPr>
          <w:rFonts w:ascii="Arial Black" w:hAnsi="Arial Black"/>
          <w:sz w:val="28"/>
        </w:rPr>
        <w:t>The Attentive Awareness in Relationships Scale (AAIRS)</w:t>
      </w:r>
    </w:p>
    <w:p w14:paraId="4FC615A8" w14:textId="77777777" w:rsidR="00AB1F6B" w:rsidRPr="00D24AE4" w:rsidRDefault="00AB1F6B" w:rsidP="00AB1F6B">
      <w:pPr>
        <w:jc w:val="center"/>
        <w:outlineLvl w:val="0"/>
        <w:rPr>
          <w:rFonts w:ascii="Arial Black" w:hAnsi="Arial Black"/>
          <w:sz w:val="16"/>
        </w:rPr>
      </w:pPr>
    </w:p>
    <w:tbl>
      <w:tblPr>
        <w:tblW w:w="11502" w:type="dxa"/>
        <w:tblCellMar>
          <w:left w:w="0" w:type="dxa"/>
          <w:right w:w="0" w:type="dxa"/>
        </w:tblCellMar>
        <w:tblLook w:val="0600" w:firstRow="0" w:lastRow="0" w:firstColumn="0" w:lastColumn="0" w:noHBand="1" w:noVBand="1"/>
      </w:tblPr>
      <w:tblGrid>
        <w:gridCol w:w="5390"/>
        <w:gridCol w:w="933"/>
        <w:gridCol w:w="931"/>
        <w:gridCol w:w="1481"/>
        <w:gridCol w:w="924"/>
        <w:gridCol w:w="924"/>
        <w:gridCol w:w="919"/>
      </w:tblGrid>
      <w:tr w:rsidR="00E70AC3" w:rsidRPr="00676CB1" w14:paraId="10166E4D" w14:textId="77777777" w:rsidTr="00E70AC3">
        <w:trPr>
          <w:trHeight w:val="246"/>
        </w:trPr>
        <w:tc>
          <w:tcPr>
            <w:tcW w:w="5390" w:type="dxa"/>
            <w:shd w:val="clear" w:color="auto" w:fill="EFEFFF"/>
            <w:tcMar>
              <w:top w:w="15" w:type="dxa"/>
              <w:left w:w="15" w:type="dxa"/>
              <w:bottom w:w="0" w:type="dxa"/>
              <w:right w:w="15" w:type="dxa"/>
            </w:tcMar>
            <w:vAlign w:val="center"/>
          </w:tcPr>
          <w:p w14:paraId="733C04BF" w14:textId="1C1BCF4D" w:rsidR="00E70AC3" w:rsidRPr="00E77897" w:rsidRDefault="002D5C1A" w:rsidP="00724B62">
            <w:pPr>
              <w:tabs>
                <w:tab w:val="left" w:pos="450"/>
                <w:tab w:val="left" w:pos="630"/>
                <w:tab w:val="left" w:pos="1260"/>
              </w:tabs>
              <w:ind w:left="1260" w:hanging="1260"/>
              <w:rPr>
                <w:rFonts w:ascii="Arial Black" w:eastAsia="Batang" w:hAnsi="Arial Black" w:cs="Arial"/>
                <w:color w:val="003399"/>
                <w:sz w:val="28"/>
              </w:rPr>
            </w:pPr>
            <w:r>
              <w:rPr>
                <w:rFonts w:ascii="Arial Black" w:eastAsia="Batang" w:hAnsi="Arial Black" w:cs="Arial"/>
                <w:color w:val="003399"/>
              </w:rPr>
              <w:t>Relationship Awareness Subscale</w:t>
            </w:r>
          </w:p>
        </w:tc>
        <w:tc>
          <w:tcPr>
            <w:tcW w:w="933" w:type="dxa"/>
            <w:shd w:val="clear" w:color="auto" w:fill="EFEFFF"/>
            <w:tcMar>
              <w:top w:w="15" w:type="dxa"/>
              <w:left w:w="15" w:type="dxa"/>
              <w:bottom w:w="0" w:type="dxa"/>
              <w:right w:w="15" w:type="dxa"/>
            </w:tcMar>
            <w:vAlign w:val="center"/>
          </w:tcPr>
          <w:p w14:paraId="608F1490" w14:textId="77777777" w:rsidR="00E70AC3" w:rsidRPr="00676CB1" w:rsidRDefault="00E70AC3" w:rsidP="00724B62">
            <w:pPr>
              <w:jc w:val="center"/>
              <w:rPr>
                <w:rFonts w:ascii="Arial Black" w:eastAsia="Batang" w:hAnsi="Arial Black" w:cs="Arial"/>
                <w:b/>
                <w:bCs/>
                <w:sz w:val="28"/>
                <w:szCs w:val="20"/>
                <w:lang w:eastAsia="ko-KR"/>
              </w:rPr>
            </w:pPr>
          </w:p>
        </w:tc>
        <w:tc>
          <w:tcPr>
            <w:tcW w:w="931" w:type="dxa"/>
            <w:shd w:val="clear" w:color="auto" w:fill="EFEFFF"/>
            <w:vAlign w:val="center"/>
          </w:tcPr>
          <w:p w14:paraId="6C14B7D8" w14:textId="77777777" w:rsidR="00E70AC3" w:rsidRPr="00676CB1" w:rsidRDefault="00E70AC3" w:rsidP="00724B62">
            <w:pPr>
              <w:jc w:val="center"/>
              <w:rPr>
                <w:rFonts w:ascii="Arial Black" w:eastAsia="Batang" w:hAnsi="Arial Black" w:cs="Arial"/>
                <w:b/>
                <w:bCs/>
                <w:sz w:val="28"/>
                <w:szCs w:val="20"/>
                <w:lang w:eastAsia="ko-KR"/>
              </w:rPr>
            </w:pPr>
          </w:p>
        </w:tc>
        <w:tc>
          <w:tcPr>
            <w:tcW w:w="1481" w:type="dxa"/>
            <w:shd w:val="clear" w:color="auto" w:fill="EFEFFF"/>
            <w:vAlign w:val="center"/>
          </w:tcPr>
          <w:p w14:paraId="71DDCA02" w14:textId="77777777" w:rsidR="00E70AC3" w:rsidRPr="00676CB1" w:rsidRDefault="00E70AC3" w:rsidP="00724B62">
            <w:pPr>
              <w:jc w:val="center"/>
              <w:rPr>
                <w:rFonts w:ascii="Arial Black" w:eastAsia="Batang" w:hAnsi="Arial Black" w:cs="Arial"/>
                <w:b/>
                <w:bCs/>
                <w:sz w:val="28"/>
                <w:szCs w:val="20"/>
                <w:lang w:eastAsia="ko-KR"/>
              </w:rPr>
            </w:pPr>
          </w:p>
        </w:tc>
        <w:tc>
          <w:tcPr>
            <w:tcW w:w="924" w:type="dxa"/>
            <w:shd w:val="clear" w:color="auto" w:fill="EFEFFF"/>
            <w:vAlign w:val="center"/>
          </w:tcPr>
          <w:p w14:paraId="649BA855" w14:textId="77777777" w:rsidR="00E70AC3" w:rsidRPr="00676CB1" w:rsidRDefault="00E70AC3" w:rsidP="00724B62">
            <w:pPr>
              <w:jc w:val="center"/>
              <w:rPr>
                <w:rFonts w:ascii="Arial Black" w:eastAsia="Batang" w:hAnsi="Arial Black" w:cs="Arial"/>
                <w:b/>
                <w:bCs/>
                <w:sz w:val="28"/>
                <w:szCs w:val="20"/>
                <w:lang w:eastAsia="ko-KR"/>
              </w:rPr>
            </w:pPr>
          </w:p>
        </w:tc>
        <w:tc>
          <w:tcPr>
            <w:tcW w:w="924" w:type="dxa"/>
            <w:shd w:val="clear" w:color="auto" w:fill="EFEFFF"/>
            <w:vAlign w:val="center"/>
          </w:tcPr>
          <w:p w14:paraId="4295BD97" w14:textId="77777777" w:rsidR="00E70AC3" w:rsidRPr="00676CB1" w:rsidRDefault="00E70AC3" w:rsidP="00724B62">
            <w:pPr>
              <w:jc w:val="center"/>
              <w:rPr>
                <w:rFonts w:ascii="Arial Black" w:eastAsia="Batang" w:hAnsi="Arial Black" w:cs="Arial"/>
                <w:b/>
                <w:bCs/>
                <w:sz w:val="28"/>
                <w:szCs w:val="20"/>
                <w:lang w:eastAsia="ko-KR"/>
              </w:rPr>
            </w:pPr>
          </w:p>
        </w:tc>
        <w:tc>
          <w:tcPr>
            <w:tcW w:w="919" w:type="dxa"/>
            <w:shd w:val="clear" w:color="auto" w:fill="EFEFFF"/>
            <w:vAlign w:val="center"/>
          </w:tcPr>
          <w:p w14:paraId="0597153D" w14:textId="77777777" w:rsidR="00E70AC3" w:rsidRPr="00676CB1" w:rsidRDefault="00E70AC3" w:rsidP="00724B62">
            <w:pPr>
              <w:jc w:val="center"/>
              <w:rPr>
                <w:rFonts w:ascii="Arial Black" w:eastAsia="Batang" w:hAnsi="Arial Black" w:cs="Arial"/>
                <w:b/>
                <w:bCs/>
                <w:sz w:val="28"/>
                <w:szCs w:val="20"/>
                <w:lang w:eastAsia="ko-KR"/>
              </w:rPr>
            </w:pPr>
          </w:p>
        </w:tc>
      </w:tr>
      <w:tr w:rsidR="00E70AC3" w:rsidRPr="005B2EBB" w14:paraId="739C92EF" w14:textId="77777777" w:rsidTr="00E70AC3">
        <w:trPr>
          <w:trHeight w:val="246"/>
        </w:trPr>
        <w:tc>
          <w:tcPr>
            <w:tcW w:w="5390" w:type="dxa"/>
            <w:shd w:val="clear" w:color="auto" w:fill="auto"/>
            <w:tcMar>
              <w:top w:w="15" w:type="dxa"/>
              <w:left w:w="15" w:type="dxa"/>
              <w:bottom w:w="0" w:type="dxa"/>
              <w:right w:w="15" w:type="dxa"/>
            </w:tcMar>
            <w:vAlign w:val="center"/>
            <w:hideMark/>
          </w:tcPr>
          <w:p w14:paraId="479228BC" w14:textId="77777777" w:rsidR="00E70AC3" w:rsidRPr="00E70AC3" w:rsidRDefault="00E70AC3" w:rsidP="00724B62">
            <w:pPr>
              <w:tabs>
                <w:tab w:val="left" w:pos="450"/>
                <w:tab w:val="left" w:pos="630"/>
                <w:tab w:val="left" w:pos="1260"/>
              </w:tabs>
              <w:ind w:left="1260" w:hanging="1260"/>
              <w:rPr>
                <w:rFonts w:ascii="Arial" w:eastAsia="Batang" w:hAnsi="Arial" w:cs="Arial"/>
                <w:b/>
                <w:sz w:val="18"/>
              </w:rPr>
            </w:pPr>
            <w:r w:rsidRPr="00E70AC3">
              <w:rPr>
                <w:rFonts w:ascii="Arial" w:eastAsia="Batang" w:hAnsi="Arial" w:cs="Arial"/>
                <w:b/>
                <w:sz w:val="18"/>
              </w:rPr>
              <w:t>IN THE LAST TWO WEEKS…</w:t>
            </w:r>
          </w:p>
        </w:tc>
        <w:tc>
          <w:tcPr>
            <w:tcW w:w="933" w:type="dxa"/>
            <w:shd w:val="clear" w:color="auto" w:fill="auto"/>
            <w:tcMar>
              <w:top w:w="15" w:type="dxa"/>
              <w:left w:w="15" w:type="dxa"/>
              <w:bottom w:w="0" w:type="dxa"/>
              <w:right w:w="15" w:type="dxa"/>
            </w:tcMar>
            <w:vAlign w:val="center"/>
            <w:hideMark/>
          </w:tcPr>
          <w:p w14:paraId="4D3186F1"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Never</w:t>
            </w:r>
            <w:r w:rsidRPr="00E70AC3">
              <w:rPr>
                <w:rFonts w:ascii="Arial" w:eastAsia="Batang" w:hAnsi="Arial" w:cs="Arial"/>
                <w:b/>
                <w:bCs/>
                <w:sz w:val="18"/>
                <w:szCs w:val="20"/>
                <w:lang w:eastAsia="ko-KR"/>
              </w:rPr>
              <w:br/>
              <w:t>TRUE</w:t>
            </w:r>
          </w:p>
        </w:tc>
        <w:tc>
          <w:tcPr>
            <w:tcW w:w="931" w:type="dxa"/>
            <w:vAlign w:val="center"/>
          </w:tcPr>
          <w:p w14:paraId="0012B2CE"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Rarely</w:t>
            </w:r>
            <w:r w:rsidRPr="00E70AC3">
              <w:rPr>
                <w:rFonts w:ascii="Arial" w:eastAsia="Batang" w:hAnsi="Arial" w:cs="Arial"/>
                <w:b/>
                <w:bCs/>
                <w:sz w:val="18"/>
                <w:szCs w:val="20"/>
                <w:lang w:eastAsia="ko-KR"/>
              </w:rPr>
              <w:br/>
              <w:t>TRUE</w:t>
            </w:r>
          </w:p>
        </w:tc>
        <w:tc>
          <w:tcPr>
            <w:tcW w:w="1481" w:type="dxa"/>
            <w:vAlign w:val="center"/>
          </w:tcPr>
          <w:p w14:paraId="686247D9"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Occasionally</w:t>
            </w:r>
            <w:r w:rsidRPr="00E70AC3">
              <w:rPr>
                <w:rFonts w:ascii="Arial" w:eastAsia="Batang" w:hAnsi="Arial" w:cs="Arial"/>
                <w:b/>
                <w:bCs/>
                <w:sz w:val="18"/>
                <w:szCs w:val="20"/>
                <w:lang w:eastAsia="ko-KR"/>
              </w:rPr>
              <w:br/>
              <w:t>TRUE</w:t>
            </w:r>
          </w:p>
        </w:tc>
        <w:tc>
          <w:tcPr>
            <w:tcW w:w="924" w:type="dxa"/>
            <w:vAlign w:val="center"/>
          </w:tcPr>
          <w:p w14:paraId="1D6B46D2"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Often TRUE</w:t>
            </w:r>
          </w:p>
        </w:tc>
        <w:tc>
          <w:tcPr>
            <w:tcW w:w="924" w:type="dxa"/>
            <w:vAlign w:val="center"/>
          </w:tcPr>
          <w:p w14:paraId="3788B87C"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Very Often TRUE</w:t>
            </w:r>
          </w:p>
        </w:tc>
        <w:tc>
          <w:tcPr>
            <w:tcW w:w="919" w:type="dxa"/>
            <w:vAlign w:val="center"/>
          </w:tcPr>
          <w:p w14:paraId="131A50DB"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Always TRUE</w:t>
            </w:r>
          </w:p>
        </w:tc>
      </w:tr>
      <w:tr w:rsidR="00E70AC3" w:rsidRPr="00D8644B" w14:paraId="7465750D" w14:textId="77777777" w:rsidTr="00E70AC3">
        <w:trPr>
          <w:trHeight w:val="148"/>
        </w:trPr>
        <w:tc>
          <w:tcPr>
            <w:tcW w:w="5390" w:type="dxa"/>
            <w:shd w:val="clear" w:color="auto" w:fill="auto"/>
            <w:tcMar>
              <w:top w:w="15" w:type="dxa"/>
              <w:left w:w="15" w:type="dxa"/>
              <w:bottom w:w="0" w:type="dxa"/>
              <w:right w:w="15" w:type="dxa"/>
            </w:tcMar>
            <w:hideMark/>
          </w:tcPr>
          <w:p w14:paraId="58BDCF90" w14:textId="3545ABAD" w:rsidR="00E70AC3" w:rsidRPr="00676CB1" w:rsidRDefault="002D5C1A" w:rsidP="00724B62">
            <w:pPr>
              <w:rPr>
                <w:rFonts w:ascii="Arial" w:hAnsi="Arial" w:cs="Arial"/>
                <w:color w:val="000000"/>
                <w:sz w:val="20"/>
                <w:szCs w:val="18"/>
              </w:rPr>
            </w:pPr>
            <w:r>
              <w:rPr>
                <w:rFonts w:ascii="Arial" w:hAnsi="Arial" w:cs="Arial"/>
                <w:color w:val="000000"/>
                <w:sz w:val="20"/>
                <w:szCs w:val="18"/>
              </w:rPr>
              <w:t xml:space="preserve">** </w:t>
            </w:r>
            <w:r w:rsidR="00E70AC3">
              <w:rPr>
                <w:rFonts w:ascii="Arial" w:hAnsi="Arial" w:cs="Arial"/>
                <w:color w:val="000000"/>
                <w:sz w:val="20"/>
                <w:szCs w:val="18"/>
              </w:rPr>
              <w:t xml:space="preserve">I paid attention to </w:t>
            </w:r>
            <w:r>
              <w:rPr>
                <w:rFonts w:ascii="Arial" w:hAnsi="Arial" w:cs="Arial"/>
                <w:color w:val="000000"/>
                <w:sz w:val="20"/>
                <w:szCs w:val="18"/>
              </w:rPr>
              <w:t>my romantic relationship</w:t>
            </w:r>
          </w:p>
        </w:tc>
        <w:tc>
          <w:tcPr>
            <w:tcW w:w="933" w:type="dxa"/>
            <w:shd w:val="clear" w:color="auto" w:fill="auto"/>
            <w:tcMar>
              <w:top w:w="15" w:type="dxa"/>
              <w:left w:w="15" w:type="dxa"/>
              <w:bottom w:w="0" w:type="dxa"/>
              <w:right w:w="15" w:type="dxa"/>
            </w:tcMar>
            <w:vAlign w:val="center"/>
          </w:tcPr>
          <w:p w14:paraId="04D0A128"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31" w:type="dxa"/>
            <w:vAlign w:val="center"/>
          </w:tcPr>
          <w:p w14:paraId="52C326D7"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1481" w:type="dxa"/>
            <w:vAlign w:val="center"/>
          </w:tcPr>
          <w:p w14:paraId="23B5DF7F"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4" w:type="dxa"/>
            <w:vAlign w:val="center"/>
          </w:tcPr>
          <w:p w14:paraId="134BD95D"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4" w:type="dxa"/>
            <w:vAlign w:val="center"/>
          </w:tcPr>
          <w:p w14:paraId="5FDE9089"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19" w:type="dxa"/>
            <w:vAlign w:val="center"/>
          </w:tcPr>
          <w:p w14:paraId="785BCA1B"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r>
      <w:tr w:rsidR="00E70AC3" w:rsidRPr="00D8644B" w14:paraId="53598D4B" w14:textId="77777777" w:rsidTr="00E70AC3">
        <w:trPr>
          <w:trHeight w:val="251"/>
        </w:trPr>
        <w:tc>
          <w:tcPr>
            <w:tcW w:w="5390" w:type="dxa"/>
            <w:shd w:val="clear" w:color="auto" w:fill="auto"/>
            <w:tcMar>
              <w:top w:w="15" w:type="dxa"/>
              <w:left w:w="15" w:type="dxa"/>
              <w:bottom w:w="0" w:type="dxa"/>
              <w:right w:w="15" w:type="dxa"/>
            </w:tcMar>
            <w:hideMark/>
          </w:tcPr>
          <w:p w14:paraId="73486EAD" w14:textId="3BA08B9A" w:rsidR="00E70AC3" w:rsidRPr="00676CB1" w:rsidRDefault="002D5C1A" w:rsidP="00724B62">
            <w:pPr>
              <w:rPr>
                <w:rFonts w:ascii="Arial" w:hAnsi="Arial" w:cs="Arial"/>
                <w:color w:val="000000"/>
                <w:sz w:val="20"/>
                <w:szCs w:val="18"/>
              </w:rPr>
            </w:pPr>
            <w:r>
              <w:rPr>
                <w:rFonts w:ascii="Arial" w:hAnsi="Arial" w:cs="Arial"/>
                <w:color w:val="000000"/>
                <w:sz w:val="20"/>
                <w:szCs w:val="18"/>
              </w:rPr>
              <w:t xml:space="preserve">** </w:t>
            </w:r>
            <w:r w:rsidRPr="002D5C1A">
              <w:rPr>
                <w:rFonts w:ascii="Arial" w:hAnsi="Arial" w:cs="Arial"/>
                <w:color w:val="000000"/>
                <w:sz w:val="20"/>
                <w:szCs w:val="18"/>
              </w:rPr>
              <w:t>I was in tune with my romantic relationship from moment to moment</w:t>
            </w:r>
          </w:p>
        </w:tc>
        <w:tc>
          <w:tcPr>
            <w:tcW w:w="933" w:type="dxa"/>
            <w:shd w:val="clear" w:color="auto" w:fill="auto"/>
            <w:tcMar>
              <w:top w:w="15" w:type="dxa"/>
              <w:left w:w="15" w:type="dxa"/>
              <w:bottom w:w="0" w:type="dxa"/>
              <w:right w:w="15" w:type="dxa"/>
            </w:tcMar>
            <w:vAlign w:val="center"/>
          </w:tcPr>
          <w:p w14:paraId="3CCAE5E6"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31" w:type="dxa"/>
            <w:vAlign w:val="center"/>
          </w:tcPr>
          <w:p w14:paraId="4EE2768E"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1481" w:type="dxa"/>
            <w:vAlign w:val="center"/>
          </w:tcPr>
          <w:p w14:paraId="60EB02CC"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4" w:type="dxa"/>
            <w:vAlign w:val="center"/>
          </w:tcPr>
          <w:p w14:paraId="32D72473"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4" w:type="dxa"/>
            <w:vAlign w:val="center"/>
          </w:tcPr>
          <w:p w14:paraId="029E2F8A"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19" w:type="dxa"/>
            <w:vAlign w:val="center"/>
          </w:tcPr>
          <w:p w14:paraId="099279DB" w14:textId="77777777" w:rsidR="00E70AC3" w:rsidRPr="00AB1F6B" w:rsidRDefault="00E70AC3" w:rsidP="00724B62">
            <w:pPr>
              <w:tabs>
                <w:tab w:val="center" w:pos="4320"/>
                <w:tab w:val="right" w:pos="8640"/>
              </w:tabs>
              <w:jc w:val="center"/>
              <w:rPr>
                <w:rFonts w:ascii="Arial" w:hAnsi="Arial" w:cs="Arial"/>
                <w:sz w:val="20"/>
                <w:szCs w:val="20"/>
              </w:rPr>
            </w:pPr>
            <w:r w:rsidRPr="00AB1F6B">
              <w:rPr>
                <w:rFonts w:ascii="Arial" w:hAnsi="Arial" w:cs="Arial"/>
                <w:sz w:val="20"/>
                <w:szCs w:val="20"/>
              </w:rPr>
              <w:t>O</w:t>
            </w:r>
          </w:p>
        </w:tc>
      </w:tr>
      <w:tr w:rsidR="00E77897" w:rsidRPr="00D8644B" w14:paraId="0746A315" w14:textId="77777777" w:rsidTr="00E70AC3">
        <w:trPr>
          <w:trHeight w:val="148"/>
        </w:trPr>
        <w:tc>
          <w:tcPr>
            <w:tcW w:w="5390" w:type="dxa"/>
            <w:shd w:val="clear" w:color="auto" w:fill="auto"/>
            <w:tcMar>
              <w:top w:w="15" w:type="dxa"/>
              <w:left w:w="15" w:type="dxa"/>
              <w:bottom w:w="0" w:type="dxa"/>
              <w:right w:w="15" w:type="dxa"/>
            </w:tcMar>
            <w:hideMark/>
          </w:tcPr>
          <w:p w14:paraId="7B1B174D" w14:textId="2C8AD3AB" w:rsidR="00E77897" w:rsidRPr="00E77897" w:rsidRDefault="002D5C1A" w:rsidP="00E70AC3">
            <w:pPr>
              <w:rPr>
                <w:rFonts w:ascii="Arial" w:hAnsi="Arial" w:cs="Arial"/>
                <w:color w:val="000000"/>
                <w:sz w:val="20"/>
                <w:szCs w:val="18"/>
              </w:rPr>
            </w:pPr>
            <w:r>
              <w:rPr>
                <w:rFonts w:ascii="Arial" w:hAnsi="Arial" w:cs="Arial"/>
                <w:color w:val="000000"/>
                <w:sz w:val="20"/>
                <w:szCs w:val="18"/>
              </w:rPr>
              <w:t>* I was in touch with the overall mood in my romantic relationship</w:t>
            </w:r>
          </w:p>
        </w:tc>
        <w:tc>
          <w:tcPr>
            <w:tcW w:w="933" w:type="dxa"/>
            <w:shd w:val="clear" w:color="auto" w:fill="auto"/>
            <w:tcMar>
              <w:top w:w="15" w:type="dxa"/>
              <w:left w:w="15" w:type="dxa"/>
              <w:bottom w:w="0" w:type="dxa"/>
              <w:right w:w="15" w:type="dxa"/>
            </w:tcMar>
            <w:vAlign w:val="center"/>
          </w:tcPr>
          <w:p w14:paraId="5959CF12"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6569C72B"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260AB076"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4" w:type="dxa"/>
            <w:vAlign w:val="center"/>
          </w:tcPr>
          <w:p w14:paraId="032071AB"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4" w:type="dxa"/>
            <w:vAlign w:val="center"/>
          </w:tcPr>
          <w:p w14:paraId="0EB55596"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5DA11244"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r>
      <w:tr w:rsidR="00E77897" w:rsidRPr="00D8644B" w14:paraId="7E7C9CC4" w14:textId="77777777" w:rsidTr="00E70AC3">
        <w:trPr>
          <w:trHeight w:val="354"/>
        </w:trPr>
        <w:tc>
          <w:tcPr>
            <w:tcW w:w="5390" w:type="dxa"/>
            <w:shd w:val="clear" w:color="auto" w:fill="auto"/>
            <w:tcMar>
              <w:top w:w="15" w:type="dxa"/>
              <w:left w:w="15" w:type="dxa"/>
              <w:bottom w:w="0" w:type="dxa"/>
              <w:right w:w="15" w:type="dxa"/>
            </w:tcMar>
            <w:hideMark/>
          </w:tcPr>
          <w:p w14:paraId="3BEB1114" w14:textId="3BFDBFD2" w:rsidR="00E77897" w:rsidRPr="00E77897" w:rsidRDefault="002D5C1A" w:rsidP="00E70AC3">
            <w:pPr>
              <w:rPr>
                <w:rFonts w:ascii="Arial" w:hAnsi="Arial" w:cs="Arial"/>
                <w:color w:val="000000"/>
                <w:sz w:val="20"/>
                <w:szCs w:val="18"/>
              </w:rPr>
            </w:pPr>
            <w:r>
              <w:rPr>
                <w:rFonts w:ascii="Arial" w:hAnsi="Arial" w:cs="Arial"/>
                <w:color w:val="000000"/>
                <w:sz w:val="20"/>
                <w:szCs w:val="18"/>
              </w:rPr>
              <w:t>* I was very aware of what was going on in my romantic relationship</w:t>
            </w:r>
          </w:p>
        </w:tc>
        <w:tc>
          <w:tcPr>
            <w:tcW w:w="933" w:type="dxa"/>
            <w:shd w:val="clear" w:color="auto" w:fill="auto"/>
            <w:tcMar>
              <w:top w:w="15" w:type="dxa"/>
              <w:left w:w="15" w:type="dxa"/>
              <w:bottom w:w="0" w:type="dxa"/>
              <w:right w:w="15" w:type="dxa"/>
            </w:tcMar>
            <w:vAlign w:val="center"/>
          </w:tcPr>
          <w:p w14:paraId="43FB0BCD"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110081A8"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5B7AB6C3"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4" w:type="dxa"/>
            <w:vAlign w:val="center"/>
          </w:tcPr>
          <w:p w14:paraId="0DC2418B"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4" w:type="dxa"/>
            <w:vAlign w:val="center"/>
          </w:tcPr>
          <w:p w14:paraId="705917C8"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24F24CE4" w14:textId="77777777" w:rsidR="00E77897" w:rsidRPr="00D8644B" w:rsidRDefault="00E77897" w:rsidP="00E70AC3">
            <w:pPr>
              <w:tabs>
                <w:tab w:val="center" w:pos="4320"/>
                <w:tab w:val="right" w:pos="8640"/>
              </w:tabs>
              <w:jc w:val="center"/>
              <w:rPr>
                <w:rFonts w:ascii="Arial" w:hAnsi="Arial" w:cs="Arial"/>
                <w:sz w:val="20"/>
                <w:szCs w:val="20"/>
              </w:rPr>
            </w:pPr>
            <w:r w:rsidRPr="00D8644B">
              <w:rPr>
                <w:rFonts w:ascii="Arial" w:hAnsi="Arial" w:cs="Arial"/>
                <w:sz w:val="20"/>
                <w:szCs w:val="20"/>
              </w:rPr>
              <w:t>O</w:t>
            </w:r>
          </w:p>
        </w:tc>
      </w:tr>
      <w:tr w:rsidR="002D5C1A" w:rsidRPr="00D8644B" w14:paraId="49D6BEF5" w14:textId="77777777" w:rsidTr="00E70AC3">
        <w:trPr>
          <w:trHeight w:val="354"/>
        </w:trPr>
        <w:tc>
          <w:tcPr>
            <w:tcW w:w="5390" w:type="dxa"/>
            <w:shd w:val="clear" w:color="auto" w:fill="auto"/>
            <w:tcMar>
              <w:top w:w="15" w:type="dxa"/>
              <w:left w:w="15" w:type="dxa"/>
              <w:bottom w:w="0" w:type="dxa"/>
              <w:right w:w="15" w:type="dxa"/>
            </w:tcMar>
          </w:tcPr>
          <w:p w14:paraId="49F3799A" w14:textId="18F14B3E" w:rsidR="002D5C1A" w:rsidRDefault="002D5C1A" w:rsidP="002D5C1A">
            <w:pPr>
              <w:rPr>
                <w:rFonts w:ascii="Arial" w:hAnsi="Arial" w:cs="Arial"/>
                <w:color w:val="000000"/>
                <w:sz w:val="20"/>
                <w:szCs w:val="18"/>
              </w:rPr>
            </w:pPr>
            <w:r>
              <w:rPr>
                <w:rFonts w:ascii="Arial" w:hAnsi="Arial" w:cs="Arial"/>
                <w:color w:val="000000"/>
                <w:sz w:val="20"/>
                <w:szCs w:val="18"/>
              </w:rPr>
              <w:t>I strived to remain mindful and aware of my romantic relationship</w:t>
            </w:r>
          </w:p>
        </w:tc>
        <w:tc>
          <w:tcPr>
            <w:tcW w:w="933" w:type="dxa"/>
            <w:shd w:val="clear" w:color="auto" w:fill="auto"/>
            <w:tcMar>
              <w:top w:w="15" w:type="dxa"/>
              <w:left w:w="15" w:type="dxa"/>
              <w:bottom w:w="0" w:type="dxa"/>
              <w:right w:w="15" w:type="dxa"/>
            </w:tcMar>
            <w:vAlign w:val="center"/>
          </w:tcPr>
          <w:p w14:paraId="1C8CE350" w14:textId="63CD5BEE"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31" w:type="dxa"/>
            <w:vAlign w:val="center"/>
          </w:tcPr>
          <w:p w14:paraId="63F929C9" w14:textId="584C98FE"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1481" w:type="dxa"/>
            <w:vAlign w:val="center"/>
          </w:tcPr>
          <w:p w14:paraId="68C4E6EC" w14:textId="0D9638D2"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4" w:type="dxa"/>
            <w:vAlign w:val="center"/>
          </w:tcPr>
          <w:p w14:paraId="64DBE2F2" w14:textId="570E7D05"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4" w:type="dxa"/>
            <w:vAlign w:val="center"/>
          </w:tcPr>
          <w:p w14:paraId="629E3760" w14:textId="61DF1383"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19" w:type="dxa"/>
            <w:vAlign w:val="center"/>
          </w:tcPr>
          <w:p w14:paraId="6ABF596E" w14:textId="77777777" w:rsidR="002D5C1A" w:rsidRPr="00D8644B" w:rsidRDefault="002D5C1A" w:rsidP="002D5C1A">
            <w:pPr>
              <w:tabs>
                <w:tab w:val="center" w:pos="4320"/>
                <w:tab w:val="right" w:pos="8640"/>
              </w:tabs>
              <w:jc w:val="center"/>
              <w:rPr>
                <w:rFonts w:ascii="Arial" w:hAnsi="Arial" w:cs="Arial"/>
                <w:sz w:val="20"/>
                <w:szCs w:val="20"/>
              </w:rPr>
            </w:pPr>
          </w:p>
        </w:tc>
      </w:tr>
      <w:tr w:rsidR="002D5C1A" w:rsidRPr="00D8644B" w14:paraId="2E76CDA2" w14:textId="77777777" w:rsidTr="00E70AC3">
        <w:trPr>
          <w:trHeight w:val="354"/>
        </w:trPr>
        <w:tc>
          <w:tcPr>
            <w:tcW w:w="5390" w:type="dxa"/>
            <w:shd w:val="clear" w:color="auto" w:fill="auto"/>
            <w:tcMar>
              <w:top w:w="15" w:type="dxa"/>
              <w:left w:w="15" w:type="dxa"/>
              <w:bottom w:w="0" w:type="dxa"/>
              <w:right w:w="15" w:type="dxa"/>
            </w:tcMar>
          </w:tcPr>
          <w:p w14:paraId="0F7C7693" w14:textId="5E228682" w:rsidR="002D5C1A" w:rsidRDefault="002D5C1A" w:rsidP="002D5C1A">
            <w:pPr>
              <w:rPr>
                <w:rFonts w:ascii="Arial" w:hAnsi="Arial" w:cs="Arial"/>
                <w:color w:val="000000"/>
                <w:sz w:val="20"/>
                <w:szCs w:val="18"/>
              </w:rPr>
            </w:pPr>
            <w:r>
              <w:rPr>
                <w:rFonts w:ascii="Arial" w:hAnsi="Arial" w:cs="Arial"/>
                <w:color w:val="000000"/>
                <w:sz w:val="20"/>
                <w:szCs w:val="18"/>
              </w:rPr>
              <w:t>I was in touch with the ebb and flow of feelings in my romantic relationship</w:t>
            </w:r>
          </w:p>
        </w:tc>
        <w:tc>
          <w:tcPr>
            <w:tcW w:w="933" w:type="dxa"/>
            <w:shd w:val="clear" w:color="auto" w:fill="auto"/>
            <w:tcMar>
              <w:top w:w="15" w:type="dxa"/>
              <w:left w:w="15" w:type="dxa"/>
              <w:bottom w:w="0" w:type="dxa"/>
              <w:right w:w="15" w:type="dxa"/>
            </w:tcMar>
            <w:vAlign w:val="center"/>
          </w:tcPr>
          <w:p w14:paraId="34DD9C7A" w14:textId="45FC7B9B"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31" w:type="dxa"/>
            <w:vAlign w:val="center"/>
          </w:tcPr>
          <w:p w14:paraId="34C8BB34" w14:textId="021EBC2F"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1481" w:type="dxa"/>
            <w:vAlign w:val="center"/>
          </w:tcPr>
          <w:p w14:paraId="13C28D4A" w14:textId="70260680"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4" w:type="dxa"/>
            <w:vAlign w:val="center"/>
          </w:tcPr>
          <w:p w14:paraId="29B309BB" w14:textId="7DD45BE1"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4" w:type="dxa"/>
            <w:vAlign w:val="center"/>
          </w:tcPr>
          <w:p w14:paraId="5489071A" w14:textId="56D5AF90"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19" w:type="dxa"/>
            <w:vAlign w:val="center"/>
          </w:tcPr>
          <w:p w14:paraId="27E244D1" w14:textId="77777777" w:rsidR="002D5C1A" w:rsidRPr="00D8644B" w:rsidRDefault="002D5C1A" w:rsidP="002D5C1A">
            <w:pPr>
              <w:tabs>
                <w:tab w:val="center" w:pos="4320"/>
                <w:tab w:val="right" w:pos="8640"/>
              </w:tabs>
              <w:jc w:val="center"/>
              <w:rPr>
                <w:rFonts w:ascii="Arial" w:hAnsi="Arial" w:cs="Arial"/>
                <w:sz w:val="20"/>
                <w:szCs w:val="20"/>
              </w:rPr>
            </w:pPr>
          </w:p>
        </w:tc>
      </w:tr>
      <w:tr w:rsidR="002D5C1A" w:rsidRPr="00D8644B" w14:paraId="3B8AAE75" w14:textId="77777777" w:rsidTr="00E70AC3">
        <w:trPr>
          <w:trHeight w:val="354"/>
        </w:trPr>
        <w:tc>
          <w:tcPr>
            <w:tcW w:w="5390" w:type="dxa"/>
            <w:shd w:val="clear" w:color="auto" w:fill="auto"/>
            <w:tcMar>
              <w:top w:w="15" w:type="dxa"/>
              <w:left w:w="15" w:type="dxa"/>
              <w:bottom w:w="0" w:type="dxa"/>
              <w:right w:w="15" w:type="dxa"/>
            </w:tcMar>
          </w:tcPr>
          <w:p w14:paraId="72EDA39D" w14:textId="4461165F" w:rsidR="002D5C1A" w:rsidRDefault="002D5C1A" w:rsidP="002D5C1A">
            <w:pPr>
              <w:rPr>
                <w:rFonts w:ascii="Arial" w:hAnsi="Arial" w:cs="Arial"/>
                <w:color w:val="000000"/>
                <w:sz w:val="20"/>
                <w:szCs w:val="18"/>
              </w:rPr>
            </w:pPr>
            <w:r>
              <w:rPr>
                <w:rFonts w:ascii="Arial" w:hAnsi="Arial" w:cs="Arial"/>
                <w:color w:val="000000"/>
                <w:sz w:val="20"/>
                <w:szCs w:val="18"/>
              </w:rPr>
              <w:t xml:space="preserve">I was in tune with the </w:t>
            </w:r>
            <w:proofErr w:type="gramStart"/>
            <w:r>
              <w:rPr>
                <w:rFonts w:ascii="Arial" w:hAnsi="Arial" w:cs="Arial"/>
                <w:color w:val="000000"/>
                <w:sz w:val="20"/>
                <w:szCs w:val="18"/>
              </w:rPr>
              <w:t>day to day</w:t>
            </w:r>
            <w:proofErr w:type="gramEnd"/>
            <w:r>
              <w:rPr>
                <w:rFonts w:ascii="Arial" w:hAnsi="Arial" w:cs="Arial"/>
                <w:color w:val="000000"/>
                <w:sz w:val="20"/>
                <w:szCs w:val="18"/>
              </w:rPr>
              <w:t xml:space="preserve"> dynamics of my romantic relationship</w:t>
            </w:r>
          </w:p>
        </w:tc>
        <w:tc>
          <w:tcPr>
            <w:tcW w:w="933" w:type="dxa"/>
            <w:shd w:val="clear" w:color="auto" w:fill="auto"/>
            <w:tcMar>
              <w:top w:w="15" w:type="dxa"/>
              <w:left w:w="15" w:type="dxa"/>
              <w:bottom w:w="0" w:type="dxa"/>
              <w:right w:w="15" w:type="dxa"/>
            </w:tcMar>
            <w:vAlign w:val="center"/>
          </w:tcPr>
          <w:p w14:paraId="21AAAC55" w14:textId="5EBD05A5"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2BA1FABE" w14:textId="148E7F15"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001D17E7" w14:textId="39AE10EF"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4" w:type="dxa"/>
            <w:vAlign w:val="center"/>
          </w:tcPr>
          <w:p w14:paraId="772ABA54" w14:textId="65CC8587"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4" w:type="dxa"/>
            <w:vAlign w:val="center"/>
          </w:tcPr>
          <w:p w14:paraId="3D3B1850" w14:textId="722B6AAD"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1F20773A" w14:textId="77777777" w:rsidR="002D5C1A" w:rsidRPr="00D8644B" w:rsidRDefault="002D5C1A" w:rsidP="002D5C1A">
            <w:pPr>
              <w:tabs>
                <w:tab w:val="center" w:pos="4320"/>
                <w:tab w:val="right" w:pos="8640"/>
              </w:tabs>
              <w:jc w:val="center"/>
              <w:rPr>
                <w:rFonts w:ascii="Arial" w:hAnsi="Arial" w:cs="Arial"/>
                <w:sz w:val="20"/>
                <w:szCs w:val="20"/>
              </w:rPr>
            </w:pPr>
          </w:p>
        </w:tc>
      </w:tr>
      <w:tr w:rsidR="002D5C1A" w:rsidRPr="00D8644B" w14:paraId="7C5347DF" w14:textId="77777777" w:rsidTr="00E70AC3">
        <w:trPr>
          <w:trHeight w:val="354"/>
        </w:trPr>
        <w:tc>
          <w:tcPr>
            <w:tcW w:w="5390" w:type="dxa"/>
            <w:shd w:val="clear" w:color="auto" w:fill="auto"/>
            <w:tcMar>
              <w:top w:w="15" w:type="dxa"/>
              <w:left w:w="15" w:type="dxa"/>
              <w:bottom w:w="0" w:type="dxa"/>
              <w:right w:w="15" w:type="dxa"/>
            </w:tcMar>
          </w:tcPr>
          <w:p w14:paraId="3E6040F6" w14:textId="46EF1589" w:rsidR="002D5C1A" w:rsidRDefault="002D5C1A" w:rsidP="002D5C1A">
            <w:pPr>
              <w:rPr>
                <w:rFonts w:ascii="Arial" w:hAnsi="Arial" w:cs="Arial"/>
                <w:color w:val="000000"/>
                <w:sz w:val="20"/>
                <w:szCs w:val="18"/>
              </w:rPr>
            </w:pPr>
            <w:r>
              <w:rPr>
                <w:rFonts w:ascii="Arial" w:hAnsi="Arial" w:cs="Arial"/>
                <w:color w:val="000000"/>
                <w:sz w:val="20"/>
                <w:szCs w:val="18"/>
              </w:rPr>
              <w:t>I was attentive to the nature of my romantic relationship</w:t>
            </w:r>
          </w:p>
        </w:tc>
        <w:tc>
          <w:tcPr>
            <w:tcW w:w="933" w:type="dxa"/>
            <w:shd w:val="clear" w:color="auto" w:fill="auto"/>
            <w:tcMar>
              <w:top w:w="15" w:type="dxa"/>
              <w:left w:w="15" w:type="dxa"/>
              <w:bottom w:w="0" w:type="dxa"/>
              <w:right w:w="15" w:type="dxa"/>
            </w:tcMar>
            <w:vAlign w:val="center"/>
          </w:tcPr>
          <w:p w14:paraId="0DA8E724" w14:textId="06A85880"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23B7F804" w14:textId="0357DE7A"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63B2842C" w14:textId="5CFE95BB"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4" w:type="dxa"/>
            <w:vAlign w:val="center"/>
          </w:tcPr>
          <w:p w14:paraId="52857A34" w14:textId="2DC3159B"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4" w:type="dxa"/>
            <w:vAlign w:val="center"/>
          </w:tcPr>
          <w:p w14:paraId="65ADFE25" w14:textId="302099A6"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5EFBC8CD" w14:textId="77777777" w:rsidR="002D5C1A" w:rsidRPr="00D8644B" w:rsidRDefault="002D5C1A" w:rsidP="002D5C1A">
            <w:pPr>
              <w:tabs>
                <w:tab w:val="center" w:pos="4320"/>
                <w:tab w:val="right" w:pos="8640"/>
              </w:tabs>
              <w:jc w:val="center"/>
              <w:rPr>
                <w:rFonts w:ascii="Arial" w:hAnsi="Arial" w:cs="Arial"/>
                <w:sz w:val="20"/>
                <w:szCs w:val="20"/>
              </w:rPr>
            </w:pPr>
          </w:p>
        </w:tc>
      </w:tr>
    </w:tbl>
    <w:p w14:paraId="0D971885" w14:textId="77777777" w:rsidR="00E77897" w:rsidRDefault="00E77897"/>
    <w:p w14:paraId="7F795C0B" w14:textId="77777777" w:rsidR="00E70AC3" w:rsidRDefault="00E70AC3"/>
    <w:tbl>
      <w:tblPr>
        <w:tblW w:w="11502" w:type="dxa"/>
        <w:tblCellMar>
          <w:left w:w="0" w:type="dxa"/>
          <w:right w:w="0" w:type="dxa"/>
        </w:tblCellMar>
        <w:tblLook w:val="0600" w:firstRow="0" w:lastRow="0" w:firstColumn="0" w:lastColumn="0" w:noHBand="1" w:noVBand="1"/>
      </w:tblPr>
      <w:tblGrid>
        <w:gridCol w:w="5388"/>
        <w:gridCol w:w="933"/>
        <w:gridCol w:w="931"/>
        <w:gridCol w:w="1481"/>
        <w:gridCol w:w="925"/>
        <w:gridCol w:w="925"/>
        <w:gridCol w:w="919"/>
      </w:tblGrid>
      <w:tr w:rsidR="002D5C1A" w:rsidRPr="00676CB1" w14:paraId="086DE735" w14:textId="77777777" w:rsidTr="002D5C1A">
        <w:trPr>
          <w:trHeight w:val="246"/>
        </w:trPr>
        <w:tc>
          <w:tcPr>
            <w:tcW w:w="8733" w:type="dxa"/>
            <w:gridSpan w:val="4"/>
            <w:shd w:val="clear" w:color="auto" w:fill="FFEBFD"/>
            <w:tcMar>
              <w:top w:w="15" w:type="dxa"/>
              <w:left w:w="15" w:type="dxa"/>
              <w:bottom w:w="0" w:type="dxa"/>
              <w:right w:w="15" w:type="dxa"/>
            </w:tcMar>
            <w:vAlign w:val="center"/>
          </w:tcPr>
          <w:p w14:paraId="6D717962" w14:textId="696A3ACF" w:rsidR="002D5C1A" w:rsidRPr="00E77897" w:rsidRDefault="002D5C1A" w:rsidP="002D5C1A">
            <w:pPr>
              <w:rPr>
                <w:rFonts w:ascii="Arial Black" w:eastAsia="Batang" w:hAnsi="Arial Black" w:cs="Arial"/>
                <w:b/>
                <w:bCs/>
                <w:color w:val="CC0099"/>
                <w:sz w:val="28"/>
                <w:szCs w:val="20"/>
                <w:lang w:eastAsia="ko-KR"/>
              </w:rPr>
            </w:pPr>
            <w:r>
              <w:rPr>
                <w:rFonts w:ascii="Arial Black" w:eastAsia="Batang" w:hAnsi="Arial Black" w:cs="Arial"/>
                <w:color w:val="CC0099"/>
              </w:rPr>
              <w:t>Relationship Inattention/Distraction Subscale</w:t>
            </w:r>
          </w:p>
        </w:tc>
        <w:tc>
          <w:tcPr>
            <w:tcW w:w="925" w:type="dxa"/>
            <w:shd w:val="clear" w:color="auto" w:fill="FFEBFD"/>
            <w:vAlign w:val="center"/>
          </w:tcPr>
          <w:p w14:paraId="354AA4BB" w14:textId="77777777" w:rsidR="002D5C1A" w:rsidRPr="00E77897" w:rsidRDefault="002D5C1A" w:rsidP="00724B62">
            <w:pPr>
              <w:jc w:val="center"/>
              <w:rPr>
                <w:rFonts w:ascii="Arial Black" w:eastAsia="Batang" w:hAnsi="Arial Black" w:cs="Arial"/>
                <w:b/>
                <w:bCs/>
                <w:color w:val="CC0099"/>
                <w:sz w:val="28"/>
                <w:szCs w:val="20"/>
                <w:lang w:eastAsia="ko-KR"/>
              </w:rPr>
            </w:pPr>
          </w:p>
        </w:tc>
        <w:tc>
          <w:tcPr>
            <w:tcW w:w="925" w:type="dxa"/>
            <w:shd w:val="clear" w:color="auto" w:fill="FFEBFD"/>
            <w:vAlign w:val="center"/>
          </w:tcPr>
          <w:p w14:paraId="0B9E64CA" w14:textId="77777777" w:rsidR="002D5C1A" w:rsidRPr="00E77897" w:rsidRDefault="002D5C1A" w:rsidP="00724B62">
            <w:pPr>
              <w:jc w:val="center"/>
              <w:rPr>
                <w:rFonts w:ascii="Arial Black" w:eastAsia="Batang" w:hAnsi="Arial Black" w:cs="Arial"/>
                <w:b/>
                <w:bCs/>
                <w:color w:val="CC0099"/>
                <w:sz w:val="28"/>
                <w:szCs w:val="20"/>
                <w:lang w:eastAsia="ko-KR"/>
              </w:rPr>
            </w:pPr>
          </w:p>
        </w:tc>
        <w:tc>
          <w:tcPr>
            <w:tcW w:w="919" w:type="dxa"/>
            <w:shd w:val="clear" w:color="auto" w:fill="FFEBFD"/>
            <w:vAlign w:val="center"/>
          </w:tcPr>
          <w:p w14:paraId="568D5E77" w14:textId="77777777" w:rsidR="002D5C1A" w:rsidRPr="00E77897" w:rsidRDefault="002D5C1A" w:rsidP="00724B62">
            <w:pPr>
              <w:jc w:val="center"/>
              <w:rPr>
                <w:rFonts w:ascii="Arial Black" w:eastAsia="Batang" w:hAnsi="Arial Black" w:cs="Arial"/>
                <w:b/>
                <w:bCs/>
                <w:color w:val="CC0099"/>
                <w:sz w:val="28"/>
                <w:szCs w:val="20"/>
                <w:lang w:eastAsia="ko-KR"/>
              </w:rPr>
            </w:pPr>
          </w:p>
        </w:tc>
      </w:tr>
      <w:tr w:rsidR="00E70AC3" w:rsidRPr="005B2EBB" w14:paraId="785E72B9" w14:textId="77777777" w:rsidTr="00724B62">
        <w:trPr>
          <w:trHeight w:val="246"/>
        </w:trPr>
        <w:tc>
          <w:tcPr>
            <w:tcW w:w="5388" w:type="dxa"/>
            <w:shd w:val="clear" w:color="auto" w:fill="auto"/>
            <w:tcMar>
              <w:top w:w="15" w:type="dxa"/>
              <w:left w:w="15" w:type="dxa"/>
              <w:bottom w:w="0" w:type="dxa"/>
              <w:right w:w="15" w:type="dxa"/>
            </w:tcMar>
            <w:vAlign w:val="center"/>
            <w:hideMark/>
          </w:tcPr>
          <w:p w14:paraId="7B4B85E9" w14:textId="77777777" w:rsidR="00E70AC3" w:rsidRPr="00E70AC3" w:rsidRDefault="00E70AC3" w:rsidP="00724B62">
            <w:pPr>
              <w:tabs>
                <w:tab w:val="left" w:pos="450"/>
                <w:tab w:val="left" w:pos="630"/>
                <w:tab w:val="left" w:pos="1260"/>
              </w:tabs>
              <w:ind w:left="1260" w:hanging="1260"/>
              <w:rPr>
                <w:rFonts w:ascii="Arial" w:eastAsia="Batang" w:hAnsi="Arial" w:cs="Arial"/>
                <w:b/>
                <w:sz w:val="18"/>
              </w:rPr>
            </w:pPr>
            <w:r w:rsidRPr="00E70AC3">
              <w:rPr>
                <w:rFonts w:ascii="Arial" w:eastAsia="Batang" w:hAnsi="Arial" w:cs="Arial"/>
                <w:b/>
                <w:sz w:val="18"/>
              </w:rPr>
              <w:t>IN THE LAST TWO WEEKS…</w:t>
            </w:r>
          </w:p>
        </w:tc>
        <w:tc>
          <w:tcPr>
            <w:tcW w:w="933" w:type="dxa"/>
            <w:shd w:val="clear" w:color="auto" w:fill="auto"/>
            <w:tcMar>
              <w:top w:w="15" w:type="dxa"/>
              <w:left w:w="15" w:type="dxa"/>
              <w:bottom w:w="0" w:type="dxa"/>
              <w:right w:w="15" w:type="dxa"/>
            </w:tcMar>
            <w:vAlign w:val="center"/>
            <w:hideMark/>
          </w:tcPr>
          <w:p w14:paraId="1B5D3B8D"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Never</w:t>
            </w:r>
            <w:r w:rsidRPr="00E70AC3">
              <w:rPr>
                <w:rFonts w:ascii="Arial" w:eastAsia="Batang" w:hAnsi="Arial" w:cs="Arial"/>
                <w:b/>
                <w:bCs/>
                <w:sz w:val="18"/>
                <w:szCs w:val="20"/>
                <w:lang w:eastAsia="ko-KR"/>
              </w:rPr>
              <w:br/>
              <w:t>TRUE</w:t>
            </w:r>
          </w:p>
        </w:tc>
        <w:tc>
          <w:tcPr>
            <w:tcW w:w="931" w:type="dxa"/>
            <w:vAlign w:val="center"/>
          </w:tcPr>
          <w:p w14:paraId="62C24618"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Rarely</w:t>
            </w:r>
            <w:r w:rsidRPr="00E70AC3">
              <w:rPr>
                <w:rFonts w:ascii="Arial" w:eastAsia="Batang" w:hAnsi="Arial" w:cs="Arial"/>
                <w:b/>
                <w:bCs/>
                <w:sz w:val="18"/>
                <w:szCs w:val="20"/>
                <w:lang w:eastAsia="ko-KR"/>
              </w:rPr>
              <w:br/>
              <w:t>TRUE</w:t>
            </w:r>
          </w:p>
        </w:tc>
        <w:tc>
          <w:tcPr>
            <w:tcW w:w="1481" w:type="dxa"/>
            <w:vAlign w:val="center"/>
          </w:tcPr>
          <w:p w14:paraId="5207F78F"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Occasionally</w:t>
            </w:r>
            <w:r w:rsidRPr="00E70AC3">
              <w:rPr>
                <w:rFonts w:ascii="Arial" w:eastAsia="Batang" w:hAnsi="Arial" w:cs="Arial"/>
                <w:b/>
                <w:bCs/>
                <w:sz w:val="18"/>
                <w:szCs w:val="20"/>
                <w:lang w:eastAsia="ko-KR"/>
              </w:rPr>
              <w:br/>
              <w:t>TRUE</w:t>
            </w:r>
          </w:p>
        </w:tc>
        <w:tc>
          <w:tcPr>
            <w:tcW w:w="925" w:type="dxa"/>
            <w:vAlign w:val="center"/>
          </w:tcPr>
          <w:p w14:paraId="16B117EC"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Often TRUE</w:t>
            </w:r>
          </w:p>
        </w:tc>
        <w:tc>
          <w:tcPr>
            <w:tcW w:w="925" w:type="dxa"/>
            <w:vAlign w:val="center"/>
          </w:tcPr>
          <w:p w14:paraId="22EF6C96"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Very Often TRUE</w:t>
            </w:r>
          </w:p>
        </w:tc>
        <w:tc>
          <w:tcPr>
            <w:tcW w:w="919" w:type="dxa"/>
            <w:vAlign w:val="center"/>
          </w:tcPr>
          <w:p w14:paraId="562584A4" w14:textId="77777777" w:rsidR="00E70AC3" w:rsidRPr="00E70AC3" w:rsidRDefault="00E70AC3" w:rsidP="00724B62">
            <w:pPr>
              <w:jc w:val="center"/>
              <w:rPr>
                <w:rFonts w:ascii="Arial" w:eastAsia="Batang" w:hAnsi="Arial" w:cs="Arial"/>
                <w:b/>
                <w:bCs/>
                <w:sz w:val="18"/>
                <w:szCs w:val="20"/>
                <w:lang w:eastAsia="ko-KR"/>
              </w:rPr>
            </w:pPr>
            <w:r w:rsidRPr="00E70AC3">
              <w:rPr>
                <w:rFonts w:ascii="Arial" w:eastAsia="Batang" w:hAnsi="Arial" w:cs="Arial"/>
                <w:b/>
                <w:bCs/>
                <w:sz w:val="18"/>
                <w:szCs w:val="20"/>
                <w:lang w:eastAsia="ko-KR"/>
              </w:rPr>
              <w:t>Always TRUE</w:t>
            </w:r>
          </w:p>
        </w:tc>
      </w:tr>
      <w:tr w:rsidR="00E70AC3" w:rsidRPr="00D8644B" w14:paraId="0DB36C2C" w14:textId="77777777" w:rsidTr="00E70AC3">
        <w:trPr>
          <w:trHeight w:val="154"/>
        </w:trPr>
        <w:tc>
          <w:tcPr>
            <w:tcW w:w="5388" w:type="dxa"/>
            <w:shd w:val="clear" w:color="auto" w:fill="auto"/>
            <w:tcMar>
              <w:top w:w="15" w:type="dxa"/>
              <w:left w:w="15" w:type="dxa"/>
              <w:bottom w:w="0" w:type="dxa"/>
              <w:right w:w="15" w:type="dxa"/>
            </w:tcMar>
          </w:tcPr>
          <w:p w14:paraId="5A6419AB" w14:textId="2A284669" w:rsidR="00E70AC3" w:rsidRPr="00E77897" w:rsidRDefault="002D5C1A" w:rsidP="00724B62">
            <w:pPr>
              <w:rPr>
                <w:rFonts w:ascii="Arial" w:hAnsi="Arial" w:cs="Arial"/>
                <w:color w:val="000000"/>
                <w:sz w:val="20"/>
                <w:szCs w:val="18"/>
              </w:rPr>
            </w:pPr>
            <w:r>
              <w:rPr>
                <w:rFonts w:ascii="Arial" w:hAnsi="Arial" w:cs="Arial"/>
                <w:color w:val="000000"/>
                <w:sz w:val="20"/>
                <w:szCs w:val="18"/>
              </w:rPr>
              <w:t>** I found it difficult to stay focused on my partner or our relationship</w:t>
            </w:r>
          </w:p>
        </w:tc>
        <w:tc>
          <w:tcPr>
            <w:tcW w:w="933" w:type="dxa"/>
            <w:shd w:val="clear" w:color="auto" w:fill="auto"/>
            <w:tcMar>
              <w:top w:w="15" w:type="dxa"/>
              <w:left w:w="15" w:type="dxa"/>
              <w:bottom w:w="0" w:type="dxa"/>
              <w:right w:w="15" w:type="dxa"/>
            </w:tcMar>
            <w:vAlign w:val="center"/>
          </w:tcPr>
          <w:p w14:paraId="4D3995B4"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3530F967"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32DCA42F"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559368A7"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1322B6BF"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35C97C54"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r>
      <w:tr w:rsidR="00E70AC3" w:rsidRPr="00D8644B" w14:paraId="2F19DD53" w14:textId="77777777" w:rsidTr="00E70AC3">
        <w:trPr>
          <w:trHeight w:val="154"/>
        </w:trPr>
        <w:tc>
          <w:tcPr>
            <w:tcW w:w="5388" w:type="dxa"/>
            <w:shd w:val="clear" w:color="auto" w:fill="auto"/>
            <w:tcMar>
              <w:top w:w="15" w:type="dxa"/>
              <w:left w:w="15" w:type="dxa"/>
              <w:bottom w:w="0" w:type="dxa"/>
              <w:right w:w="15" w:type="dxa"/>
            </w:tcMar>
          </w:tcPr>
          <w:p w14:paraId="37499CAA" w14:textId="6CF0A19D" w:rsidR="00E70AC3" w:rsidRPr="00E77897" w:rsidRDefault="002D5C1A" w:rsidP="00724B62">
            <w:pPr>
              <w:rPr>
                <w:rFonts w:ascii="Arial" w:hAnsi="Arial" w:cs="Arial"/>
                <w:color w:val="000000"/>
                <w:sz w:val="20"/>
                <w:szCs w:val="18"/>
              </w:rPr>
            </w:pPr>
            <w:r>
              <w:rPr>
                <w:rFonts w:ascii="Arial" w:hAnsi="Arial" w:cs="Arial"/>
                <w:color w:val="000000"/>
                <w:sz w:val="20"/>
                <w:szCs w:val="18"/>
              </w:rPr>
              <w:t>** I was distracted and did not pay much attention to my romantic relationship</w:t>
            </w:r>
          </w:p>
        </w:tc>
        <w:tc>
          <w:tcPr>
            <w:tcW w:w="933" w:type="dxa"/>
            <w:shd w:val="clear" w:color="auto" w:fill="auto"/>
            <w:tcMar>
              <w:top w:w="15" w:type="dxa"/>
              <w:left w:w="15" w:type="dxa"/>
              <w:bottom w:w="0" w:type="dxa"/>
              <w:right w:w="15" w:type="dxa"/>
            </w:tcMar>
            <w:vAlign w:val="center"/>
          </w:tcPr>
          <w:p w14:paraId="1E0C06F1"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4E731594"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300FBA4A"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666A7575"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1D28FBC6"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484F8E7B" w14:textId="77777777" w:rsidR="00E70AC3" w:rsidRPr="00D8644B" w:rsidRDefault="00E70AC3" w:rsidP="00724B62">
            <w:pPr>
              <w:tabs>
                <w:tab w:val="center" w:pos="4320"/>
                <w:tab w:val="right" w:pos="8640"/>
              </w:tabs>
              <w:jc w:val="center"/>
              <w:rPr>
                <w:rFonts w:ascii="Arial" w:hAnsi="Arial" w:cs="Arial"/>
                <w:sz w:val="20"/>
                <w:szCs w:val="20"/>
              </w:rPr>
            </w:pPr>
            <w:r w:rsidRPr="00D8644B">
              <w:rPr>
                <w:rFonts w:ascii="Arial" w:hAnsi="Arial" w:cs="Arial"/>
                <w:sz w:val="20"/>
                <w:szCs w:val="20"/>
              </w:rPr>
              <w:t>O</w:t>
            </w:r>
          </w:p>
        </w:tc>
      </w:tr>
      <w:tr w:rsidR="00191464" w:rsidRPr="00D8644B" w14:paraId="49A25A8E" w14:textId="77777777" w:rsidTr="00E70AC3">
        <w:trPr>
          <w:trHeight w:val="154"/>
        </w:trPr>
        <w:tc>
          <w:tcPr>
            <w:tcW w:w="5388" w:type="dxa"/>
            <w:shd w:val="clear" w:color="auto" w:fill="auto"/>
            <w:tcMar>
              <w:top w:w="15" w:type="dxa"/>
              <w:left w:w="15" w:type="dxa"/>
              <w:bottom w:w="0" w:type="dxa"/>
              <w:right w:w="15" w:type="dxa"/>
            </w:tcMar>
          </w:tcPr>
          <w:p w14:paraId="640CDF54" w14:textId="239ED835" w:rsidR="00191464" w:rsidRPr="00191464" w:rsidRDefault="002D5C1A" w:rsidP="00191464">
            <w:pPr>
              <w:rPr>
                <w:rFonts w:ascii="Arial" w:hAnsi="Arial" w:cs="Arial"/>
                <w:color w:val="000000"/>
                <w:sz w:val="20"/>
                <w:szCs w:val="18"/>
              </w:rPr>
            </w:pPr>
            <w:r>
              <w:rPr>
                <w:rFonts w:ascii="Arial" w:hAnsi="Arial" w:cs="Arial"/>
                <w:color w:val="000000"/>
                <w:sz w:val="20"/>
                <w:szCs w:val="18"/>
              </w:rPr>
              <w:t>* I was running on autopilot in my relationship</w:t>
            </w:r>
          </w:p>
        </w:tc>
        <w:tc>
          <w:tcPr>
            <w:tcW w:w="933" w:type="dxa"/>
            <w:shd w:val="clear" w:color="auto" w:fill="auto"/>
            <w:tcMar>
              <w:top w:w="15" w:type="dxa"/>
              <w:left w:w="15" w:type="dxa"/>
              <w:bottom w:w="0" w:type="dxa"/>
              <w:right w:w="15" w:type="dxa"/>
            </w:tcMar>
            <w:vAlign w:val="center"/>
          </w:tcPr>
          <w:p w14:paraId="5CE0820A" w14:textId="77777777" w:rsidR="00191464" w:rsidRPr="00D8644B" w:rsidRDefault="00191464" w:rsidP="00191464">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2BE9A262" w14:textId="77777777" w:rsidR="00191464" w:rsidRPr="00D8644B" w:rsidRDefault="00191464" w:rsidP="00191464">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3D0760E5" w14:textId="77777777" w:rsidR="00191464" w:rsidRPr="00D8644B" w:rsidRDefault="00191464" w:rsidP="00191464">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5F1CFC1E" w14:textId="77777777" w:rsidR="00191464" w:rsidRPr="00D8644B" w:rsidRDefault="00191464" w:rsidP="00191464">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7600FD50" w14:textId="77777777" w:rsidR="00191464" w:rsidRPr="00D8644B" w:rsidRDefault="00191464" w:rsidP="00191464">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1F02CDEA" w14:textId="77777777" w:rsidR="00191464" w:rsidRPr="00D8644B" w:rsidRDefault="00191464" w:rsidP="00191464">
            <w:pPr>
              <w:tabs>
                <w:tab w:val="center" w:pos="4320"/>
                <w:tab w:val="right" w:pos="8640"/>
              </w:tabs>
              <w:jc w:val="center"/>
              <w:rPr>
                <w:rFonts w:ascii="Arial" w:hAnsi="Arial" w:cs="Arial"/>
                <w:sz w:val="20"/>
                <w:szCs w:val="20"/>
              </w:rPr>
            </w:pPr>
            <w:r w:rsidRPr="00D8644B">
              <w:rPr>
                <w:rFonts w:ascii="Arial" w:hAnsi="Arial" w:cs="Arial"/>
                <w:sz w:val="20"/>
                <w:szCs w:val="20"/>
              </w:rPr>
              <w:t>O</w:t>
            </w:r>
          </w:p>
        </w:tc>
      </w:tr>
      <w:tr w:rsidR="00191464" w:rsidRPr="00D8644B" w14:paraId="78B3984E" w14:textId="77777777" w:rsidTr="00E70AC3">
        <w:trPr>
          <w:trHeight w:val="154"/>
        </w:trPr>
        <w:tc>
          <w:tcPr>
            <w:tcW w:w="5388" w:type="dxa"/>
            <w:shd w:val="clear" w:color="auto" w:fill="auto"/>
            <w:tcMar>
              <w:top w:w="15" w:type="dxa"/>
              <w:left w:w="15" w:type="dxa"/>
              <w:bottom w:w="0" w:type="dxa"/>
              <w:right w:w="15" w:type="dxa"/>
            </w:tcMar>
          </w:tcPr>
          <w:p w14:paraId="7478DD8A" w14:textId="53C129BF" w:rsidR="00191464" w:rsidRPr="00191464" w:rsidRDefault="002D5C1A" w:rsidP="00F208DE">
            <w:pPr>
              <w:rPr>
                <w:rFonts w:ascii="Arial" w:hAnsi="Arial" w:cs="Arial"/>
                <w:color w:val="000000"/>
                <w:sz w:val="20"/>
                <w:szCs w:val="18"/>
              </w:rPr>
            </w:pPr>
            <w:r>
              <w:rPr>
                <w:rFonts w:ascii="Arial" w:hAnsi="Arial" w:cs="Arial"/>
                <w:color w:val="000000"/>
                <w:sz w:val="20"/>
                <w:szCs w:val="18"/>
              </w:rPr>
              <w:t>* I let my romantic relationship drift out of my focus</w:t>
            </w:r>
          </w:p>
        </w:tc>
        <w:tc>
          <w:tcPr>
            <w:tcW w:w="933" w:type="dxa"/>
            <w:shd w:val="clear" w:color="auto" w:fill="auto"/>
            <w:tcMar>
              <w:top w:w="15" w:type="dxa"/>
              <w:left w:w="15" w:type="dxa"/>
              <w:bottom w:w="0" w:type="dxa"/>
              <w:right w:w="15" w:type="dxa"/>
            </w:tcMar>
            <w:vAlign w:val="center"/>
          </w:tcPr>
          <w:p w14:paraId="5BD7DCCF" w14:textId="77777777" w:rsidR="00191464" w:rsidRPr="00D8644B" w:rsidRDefault="00191464" w:rsidP="00F208DE">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033EDDC6" w14:textId="77777777" w:rsidR="00191464" w:rsidRPr="00D8644B" w:rsidRDefault="00191464" w:rsidP="00F208DE">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1DCEAFFA" w14:textId="77777777" w:rsidR="00191464" w:rsidRPr="00D8644B" w:rsidRDefault="00191464" w:rsidP="00F208DE">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1D41C265" w14:textId="77777777" w:rsidR="00191464" w:rsidRPr="00D8644B" w:rsidRDefault="00191464" w:rsidP="00F208DE">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7ECB6C7D" w14:textId="77777777" w:rsidR="00191464" w:rsidRPr="00D8644B" w:rsidRDefault="00191464" w:rsidP="00F208DE">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5D0DE268" w14:textId="77777777" w:rsidR="00191464" w:rsidRPr="00D8644B" w:rsidRDefault="00191464" w:rsidP="00F208DE">
            <w:pPr>
              <w:tabs>
                <w:tab w:val="center" w:pos="4320"/>
                <w:tab w:val="right" w:pos="8640"/>
              </w:tabs>
              <w:jc w:val="center"/>
              <w:rPr>
                <w:rFonts w:ascii="Arial" w:hAnsi="Arial" w:cs="Arial"/>
                <w:sz w:val="20"/>
                <w:szCs w:val="20"/>
              </w:rPr>
            </w:pPr>
            <w:r w:rsidRPr="00D8644B">
              <w:rPr>
                <w:rFonts w:ascii="Arial" w:hAnsi="Arial" w:cs="Arial"/>
                <w:sz w:val="20"/>
                <w:szCs w:val="20"/>
              </w:rPr>
              <w:t>O</w:t>
            </w:r>
          </w:p>
        </w:tc>
      </w:tr>
      <w:tr w:rsidR="002D5C1A" w:rsidRPr="00D8644B" w14:paraId="492E4D69" w14:textId="77777777" w:rsidTr="00E70AC3">
        <w:trPr>
          <w:trHeight w:val="154"/>
        </w:trPr>
        <w:tc>
          <w:tcPr>
            <w:tcW w:w="5388" w:type="dxa"/>
            <w:shd w:val="clear" w:color="auto" w:fill="auto"/>
            <w:tcMar>
              <w:top w:w="15" w:type="dxa"/>
              <w:left w:w="15" w:type="dxa"/>
              <w:bottom w:w="0" w:type="dxa"/>
              <w:right w:w="15" w:type="dxa"/>
            </w:tcMar>
          </w:tcPr>
          <w:p w14:paraId="0AFEDF82" w14:textId="79E2A97B" w:rsidR="002D5C1A" w:rsidRPr="00191464" w:rsidRDefault="002D5C1A" w:rsidP="002D5C1A">
            <w:pPr>
              <w:rPr>
                <w:rFonts w:ascii="Arial" w:hAnsi="Arial" w:cs="Arial"/>
                <w:color w:val="000000"/>
                <w:sz w:val="20"/>
                <w:szCs w:val="18"/>
              </w:rPr>
            </w:pPr>
            <w:r>
              <w:rPr>
                <w:rFonts w:ascii="Arial" w:hAnsi="Arial" w:cs="Arial"/>
                <w:color w:val="000000"/>
                <w:sz w:val="20"/>
                <w:szCs w:val="18"/>
              </w:rPr>
              <w:t>I wasn’t paying much attention to my relationship</w:t>
            </w:r>
          </w:p>
        </w:tc>
        <w:tc>
          <w:tcPr>
            <w:tcW w:w="933" w:type="dxa"/>
            <w:shd w:val="clear" w:color="auto" w:fill="auto"/>
            <w:tcMar>
              <w:top w:w="15" w:type="dxa"/>
              <w:left w:w="15" w:type="dxa"/>
              <w:bottom w:w="0" w:type="dxa"/>
              <w:right w:w="15" w:type="dxa"/>
            </w:tcMar>
            <w:vAlign w:val="center"/>
          </w:tcPr>
          <w:p w14:paraId="6ED1470E" w14:textId="48727A4D"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31" w:type="dxa"/>
            <w:vAlign w:val="center"/>
          </w:tcPr>
          <w:p w14:paraId="6D9FD334" w14:textId="6ACAC0AD"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1481" w:type="dxa"/>
            <w:vAlign w:val="center"/>
          </w:tcPr>
          <w:p w14:paraId="27765A1E" w14:textId="7F4E8B7B"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5" w:type="dxa"/>
            <w:vAlign w:val="center"/>
          </w:tcPr>
          <w:p w14:paraId="026BFDDB" w14:textId="0349D769"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5" w:type="dxa"/>
            <w:vAlign w:val="center"/>
          </w:tcPr>
          <w:p w14:paraId="03F65C94" w14:textId="42D99602"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19" w:type="dxa"/>
            <w:vAlign w:val="center"/>
          </w:tcPr>
          <w:p w14:paraId="1D4A5F14" w14:textId="77777777" w:rsidR="002D5C1A" w:rsidRPr="00D8644B" w:rsidRDefault="002D5C1A" w:rsidP="002D5C1A">
            <w:pPr>
              <w:tabs>
                <w:tab w:val="center" w:pos="4320"/>
                <w:tab w:val="right" w:pos="8640"/>
              </w:tabs>
              <w:jc w:val="center"/>
              <w:rPr>
                <w:rFonts w:ascii="Arial" w:hAnsi="Arial" w:cs="Arial"/>
                <w:sz w:val="20"/>
                <w:szCs w:val="20"/>
              </w:rPr>
            </w:pPr>
          </w:p>
        </w:tc>
      </w:tr>
      <w:tr w:rsidR="002D5C1A" w:rsidRPr="00D8644B" w14:paraId="21527106" w14:textId="77777777" w:rsidTr="00E70AC3">
        <w:trPr>
          <w:trHeight w:val="154"/>
        </w:trPr>
        <w:tc>
          <w:tcPr>
            <w:tcW w:w="5388" w:type="dxa"/>
            <w:shd w:val="clear" w:color="auto" w:fill="auto"/>
            <w:tcMar>
              <w:top w:w="15" w:type="dxa"/>
              <w:left w:w="15" w:type="dxa"/>
              <w:bottom w:w="0" w:type="dxa"/>
              <w:right w:w="15" w:type="dxa"/>
            </w:tcMar>
          </w:tcPr>
          <w:p w14:paraId="490D4213" w14:textId="6F6F5003" w:rsidR="002D5C1A" w:rsidRPr="00191464" w:rsidRDefault="002D5C1A" w:rsidP="002D5C1A">
            <w:pPr>
              <w:rPr>
                <w:rFonts w:ascii="Arial" w:hAnsi="Arial" w:cs="Arial"/>
                <w:color w:val="000000"/>
                <w:sz w:val="20"/>
                <w:szCs w:val="18"/>
              </w:rPr>
            </w:pPr>
            <w:r>
              <w:rPr>
                <w:rFonts w:ascii="Arial" w:hAnsi="Arial" w:cs="Arial"/>
                <w:color w:val="000000"/>
                <w:sz w:val="20"/>
                <w:szCs w:val="18"/>
              </w:rPr>
              <w:t>I was easily distracted from my romantic relationship</w:t>
            </w:r>
          </w:p>
        </w:tc>
        <w:tc>
          <w:tcPr>
            <w:tcW w:w="933" w:type="dxa"/>
            <w:shd w:val="clear" w:color="auto" w:fill="auto"/>
            <w:tcMar>
              <w:top w:w="15" w:type="dxa"/>
              <w:left w:w="15" w:type="dxa"/>
              <w:bottom w:w="0" w:type="dxa"/>
              <w:right w:w="15" w:type="dxa"/>
            </w:tcMar>
            <w:vAlign w:val="center"/>
          </w:tcPr>
          <w:p w14:paraId="1CACA22E" w14:textId="305CB3C8"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31" w:type="dxa"/>
            <w:vAlign w:val="center"/>
          </w:tcPr>
          <w:p w14:paraId="25D678EF" w14:textId="6F69BD18"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1481" w:type="dxa"/>
            <w:vAlign w:val="center"/>
          </w:tcPr>
          <w:p w14:paraId="2FEA2179" w14:textId="46883FD3"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5" w:type="dxa"/>
            <w:vAlign w:val="center"/>
          </w:tcPr>
          <w:p w14:paraId="4412DEB9" w14:textId="74055019"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25" w:type="dxa"/>
            <w:vAlign w:val="center"/>
          </w:tcPr>
          <w:p w14:paraId="22F728CA" w14:textId="0ADED61B" w:rsidR="002D5C1A" w:rsidRPr="00D8644B" w:rsidRDefault="002D5C1A" w:rsidP="002D5C1A">
            <w:pPr>
              <w:tabs>
                <w:tab w:val="center" w:pos="4320"/>
                <w:tab w:val="right" w:pos="8640"/>
              </w:tabs>
              <w:jc w:val="center"/>
              <w:rPr>
                <w:rFonts w:ascii="Arial" w:hAnsi="Arial" w:cs="Arial"/>
                <w:sz w:val="20"/>
                <w:szCs w:val="20"/>
              </w:rPr>
            </w:pPr>
            <w:r w:rsidRPr="00AB1F6B">
              <w:rPr>
                <w:rFonts w:ascii="Arial" w:hAnsi="Arial" w:cs="Arial"/>
                <w:sz w:val="20"/>
                <w:szCs w:val="20"/>
              </w:rPr>
              <w:t>O</w:t>
            </w:r>
          </w:p>
        </w:tc>
        <w:tc>
          <w:tcPr>
            <w:tcW w:w="919" w:type="dxa"/>
            <w:vAlign w:val="center"/>
          </w:tcPr>
          <w:p w14:paraId="7EE48F17" w14:textId="77777777" w:rsidR="002D5C1A" w:rsidRPr="00D8644B" w:rsidRDefault="002D5C1A" w:rsidP="002D5C1A">
            <w:pPr>
              <w:tabs>
                <w:tab w:val="center" w:pos="4320"/>
                <w:tab w:val="right" w:pos="8640"/>
              </w:tabs>
              <w:jc w:val="center"/>
              <w:rPr>
                <w:rFonts w:ascii="Arial" w:hAnsi="Arial" w:cs="Arial"/>
                <w:sz w:val="20"/>
                <w:szCs w:val="20"/>
              </w:rPr>
            </w:pPr>
          </w:p>
        </w:tc>
      </w:tr>
      <w:tr w:rsidR="002D5C1A" w:rsidRPr="00D8644B" w14:paraId="28C3A380" w14:textId="77777777" w:rsidTr="00E70AC3">
        <w:trPr>
          <w:trHeight w:val="154"/>
        </w:trPr>
        <w:tc>
          <w:tcPr>
            <w:tcW w:w="5388" w:type="dxa"/>
            <w:shd w:val="clear" w:color="auto" w:fill="auto"/>
            <w:tcMar>
              <w:top w:w="15" w:type="dxa"/>
              <w:left w:w="15" w:type="dxa"/>
              <w:bottom w:w="0" w:type="dxa"/>
              <w:right w:w="15" w:type="dxa"/>
            </w:tcMar>
          </w:tcPr>
          <w:p w14:paraId="2896283E" w14:textId="7DB31C5A" w:rsidR="002D5C1A" w:rsidRPr="00191464" w:rsidRDefault="002D5C1A" w:rsidP="002D5C1A">
            <w:pPr>
              <w:rPr>
                <w:rFonts w:ascii="Arial" w:hAnsi="Arial" w:cs="Arial"/>
                <w:color w:val="000000"/>
                <w:sz w:val="20"/>
                <w:szCs w:val="18"/>
              </w:rPr>
            </w:pPr>
            <w:r>
              <w:rPr>
                <w:rFonts w:ascii="Arial" w:hAnsi="Arial" w:cs="Arial"/>
                <w:color w:val="000000"/>
                <w:sz w:val="20"/>
                <w:szCs w:val="18"/>
              </w:rPr>
              <w:t>I was somewhat inattentive to my relationship</w:t>
            </w:r>
          </w:p>
        </w:tc>
        <w:tc>
          <w:tcPr>
            <w:tcW w:w="933" w:type="dxa"/>
            <w:shd w:val="clear" w:color="auto" w:fill="auto"/>
            <w:tcMar>
              <w:top w:w="15" w:type="dxa"/>
              <w:left w:w="15" w:type="dxa"/>
              <w:bottom w:w="0" w:type="dxa"/>
              <w:right w:w="15" w:type="dxa"/>
            </w:tcMar>
            <w:vAlign w:val="center"/>
          </w:tcPr>
          <w:p w14:paraId="2392888C" w14:textId="21C88993"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478D3B46" w14:textId="255295FC"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1027D329" w14:textId="6C50A642"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62DC807E" w14:textId="6D071747"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403A4F3E" w14:textId="4414EED0"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17FEE5D4" w14:textId="77777777" w:rsidR="002D5C1A" w:rsidRPr="00D8644B" w:rsidRDefault="002D5C1A" w:rsidP="002D5C1A">
            <w:pPr>
              <w:tabs>
                <w:tab w:val="center" w:pos="4320"/>
                <w:tab w:val="right" w:pos="8640"/>
              </w:tabs>
              <w:jc w:val="center"/>
              <w:rPr>
                <w:rFonts w:ascii="Arial" w:hAnsi="Arial" w:cs="Arial"/>
                <w:sz w:val="20"/>
                <w:szCs w:val="20"/>
              </w:rPr>
            </w:pPr>
          </w:p>
        </w:tc>
      </w:tr>
      <w:tr w:rsidR="002D5C1A" w:rsidRPr="00D8644B" w14:paraId="05EDB211" w14:textId="77777777" w:rsidTr="00E70AC3">
        <w:trPr>
          <w:trHeight w:val="154"/>
        </w:trPr>
        <w:tc>
          <w:tcPr>
            <w:tcW w:w="5388" w:type="dxa"/>
            <w:shd w:val="clear" w:color="auto" w:fill="auto"/>
            <w:tcMar>
              <w:top w:w="15" w:type="dxa"/>
              <w:left w:w="15" w:type="dxa"/>
              <w:bottom w:w="0" w:type="dxa"/>
              <w:right w:w="15" w:type="dxa"/>
            </w:tcMar>
          </w:tcPr>
          <w:p w14:paraId="02471FC0" w14:textId="6ED2C639" w:rsidR="002D5C1A" w:rsidRPr="00191464" w:rsidRDefault="002D5C1A" w:rsidP="002D5C1A">
            <w:pPr>
              <w:rPr>
                <w:rFonts w:ascii="Arial" w:hAnsi="Arial" w:cs="Arial"/>
                <w:color w:val="000000"/>
                <w:sz w:val="20"/>
                <w:szCs w:val="18"/>
              </w:rPr>
            </w:pPr>
            <w:r>
              <w:rPr>
                <w:rFonts w:ascii="Arial" w:hAnsi="Arial" w:cs="Arial"/>
                <w:color w:val="000000"/>
                <w:sz w:val="20"/>
                <w:szCs w:val="18"/>
              </w:rPr>
              <w:t>I was generally out of touch with my romantic relationship from moment to moment</w:t>
            </w:r>
          </w:p>
        </w:tc>
        <w:tc>
          <w:tcPr>
            <w:tcW w:w="933" w:type="dxa"/>
            <w:shd w:val="clear" w:color="auto" w:fill="auto"/>
            <w:tcMar>
              <w:top w:w="15" w:type="dxa"/>
              <w:left w:w="15" w:type="dxa"/>
              <w:bottom w:w="0" w:type="dxa"/>
              <w:right w:w="15" w:type="dxa"/>
            </w:tcMar>
            <w:vAlign w:val="center"/>
          </w:tcPr>
          <w:p w14:paraId="7D99C151" w14:textId="721A6A51"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31" w:type="dxa"/>
            <w:vAlign w:val="center"/>
          </w:tcPr>
          <w:p w14:paraId="0E9A45F4" w14:textId="7A6D8D93"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1481" w:type="dxa"/>
            <w:vAlign w:val="center"/>
          </w:tcPr>
          <w:p w14:paraId="4F7A600E" w14:textId="57DD2CD3"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24C3DEB1" w14:textId="5B0D6E32"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25" w:type="dxa"/>
            <w:vAlign w:val="center"/>
          </w:tcPr>
          <w:p w14:paraId="0942EB78" w14:textId="2D49624F" w:rsidR="002D5C1A" w:rsidRPr="00D8644B" w:rsidRDefault="002D5C1A" w:rsidP="002D5C1A">
            <w:pPr>
              <w:tabs>
                <w:tab w:val="center" w:pos="4320"/>
                <w:tab w:val="right" w:pos="8640"/>
              </w:tabs>
              <w:jc w:val="center"/>
              <w:rPr>
                <w:rFonts w:ascii="Arial" w:hAnsi="Arial" w:cs="Arial"/>
                <w:sz w:val="20"/>
                <w:szCs w:val="20"/>
              </w:rPr>
            </w:pPr>
            <w:r w:rsidRPr="00D8644B">
              <w:rPr>
                <w:rFonts w:ascii="Arial" w:hAnsi="Arial" w:cs="Arial"/>
                <w:sz w:val="20"/>
                <w:szCs w:val="20"/>
              </w:rPr>
              <w:t>O</w:t>
            </w:r>
          </w:p>
        </w:tc>
        <w:tc>
          <w:tcPr>
            <w:tcW w:w="919" w:type="dxa"/>
            <w:vAlign w:val="center"/>
          </w:tcPr>
          <w:p w14:paraId="675012CA" w14:textId="77777777" w:rsidR="002D5C1A" w:rsidRPr="00D8644B" w:rsidRDefault="002D5C1A" w:rsidP="002D5C1A">
            <w:pPr>
              <w:tabs>
                <w:tab w:val="center" w:pos="4320"/>
                <w:tab w:val="right" w:pos="8640"/>
              </w:tabs>
              <w:jc w:val="center"/>
              <w:rPr>
                <w:rFonts w:ascii="Arial" w:hAnsi="Arial" w:cs="Arial"/>
                <w:sz w:val="20"/>
                <w:szCs w:val="20"/>
              </w:rPr>
            </w:pPr>
          </w:p>
        </w:tc>
      </w:tr>
    </w:tbl>
    <w:p w14:paraId="1CE6D117" w14:textId="6A3B277A" w:rsidR="00E77897" w:rsidRDefault="00E77897"/>
    <w:p w14:paraId="7A666894" w14:textId="5ADAA360" w:rsidR="002D5C1A" w:rsidRDefault="002D5C1A">
      <w:r>
        <w:t>** indicates the 2-item versions of each subscale</w:t>
      </w:r>
    </w:p>
    <w:p w14:paraId="7C80EC8A" w14:textId="77777777" w:rsidR="00FB6249" w:rsidRDefault="00FB6249"/>
    <w:p w14:paraId="10BA9210" w14:textId="3D79961F" w:rsidR="002D5C1A" w:rsidRDefault="002D5C1A">
      <w:r>
        <w:t xml:space="preserve">* the items identified with a single asterisk (*) when combined with the (**) items </w:t>
      </w:r>
      <w:r w:rsidR="00FB6249">
        <w:t>represent the 4-item versions of the subscales</w:t>
      </w:r>
    </w:p>
    <w:p w14:paraId="08BDF866" w14:textId="7AEF186C" w:rsidR="00FB6249" w:rsidRDefault="00FB6249"/>
    <w:p w14:paraId="5B6A399D" w14:textId="7C891D52" w:rsidR="00FB6249" w:rsidRDefault="00FB6249">
      <w:r>
        <w:rPr>
          <w:rFonts w:ascii="Arial Black" w:hAnsi="Arial Black"/>
        </w:rPr>
        <w:t>VERSIONS OF THE SCALE</w:t>
      </w:r>
      <w:r w:rsidRPr="00D767CC">
        <w:rPr>
          <w:rFonts w:ascii="Arial Black" w:hAnsi="Arial Black"/>
        </w:rPr>
        <w:t>:</w:t>
      </w:r>
      <w:r>
        <w:t xml:space="preserve"> </w:t>
      </w:r>
      <w:r>
        <w:t>We developed 16-item, 8-item, and 4-item versions of the AAIRS for use across a wide range of research and clinical settings. Each of the versions is made up of two separate subscales: relationship awareness and relationship inattention/distraction that can be scored and modeled separately. The responses on the inattention/distraction items can also be reversed and then combined with responses on the attention items to create a total score.</w:t>
      </w:r>
    </w:p>
    <w:p w14:paraId="1BCFAE1F" w14:textId="77777777" w:rsidR="00FB6249" w:rsidRDefault="00FB6249"/>
    <w:p w14:paraId="4188F05A" w14:textId="0C2B9872" w:rsidR="00FB6249" w:rsidRDefault="00FB6249">
      <w:r>
        <w:rPr>
          <w:rFonts w:ascii="Arial Black" w:hAnsi="Arial Black"/>
        </w:rPr>
        <w:t>RECOMMENDATIONS ON VERSION TO USE</w:t>
      </w:r>
      <w:r w:rsidRPr="00D767CC">
        <w:rPr>
          <w:rFonts w:ascii="Arial Black" w:hAnsi="Arial Black"/>
        </w:rPr>
        <w:t>:</w:t>
      </w:r>
      <w:r>
        <w:t xml:space="preserve"> We</w:t>
      </w:r>
      <w:r>
        <w:t xml:space="preserve"> would encourage the use of the longest version of the AAIRS that can be reasonably accommodated within a study or clinical setting as our analyses suggest you will get (1) greater precision for identifying between person differences, (2) greater sensitivity/responsiveness to detecting within-person change over time, which will likely yield (3) greater power – particularly in smaller samples. Thus, whenever possible, we would recommend using the 16-item AAIRS (i.e., two 8-item subscales). However, if space or time limits cannot accommodate that, then we would recommend using the 8-item AAIRS (two 4-item subscales). Only when space is extremely constrained (e.g., daily diary studies, national phone surveys) would we recommend using the 4-item AAIRS or even just one of the 2-item subscales.</w:t>
      </w:r>
    </w:p>
    <w:p w14:paraId="7F83F2CD" w14:textId="040694D1" w:rsidR="00FB6249" w:rsidRDefault="00FB6249"/>
    <w:p w14:paraId="0B87D099" w14:textId="62CC5581" w:rsidR="00FB6249" w:rsidRDefault="00FB6249">
      <w:r>
        <w:rPr>
          <w:rFonts w:ascii="Arial Black" w:hAnsi="Arial Black"/>
        </w:rPr>
        <w:t>RECOMMENDATIONS ON SUBSCALES VS TOTAL</w:t>
      </w:r>
      <w:r w:rsidRPr="00D767CC">
        <w:rPr>
          <w:rFonts w:ascii="Arial Black" w:hAnsi="Arial Black"/>
        </w:rPr>
        <w:t>:</w:t>
      </w:r>
      <w:r>
        <w:t xml:space="preserve"> </w:t>
      </w:r>
      <w:r>
        <w:t xml:space="preserve">Our analyses suggested that the AAIRS subscales hold the potential to offer distinct information in models of relationship functioning and can, in fact, change independently of one another over time. As a </w:t>
      </w:r>
      <w:proofErr w:type="gramStart"/>
      <w:r>
        <w:t>result</w:t>
      </w:r>
      <w:proofErr w:type="gramEnd"/>
      <w:r>
        <w:t xml:space="preserve"> we would recommend FIRST treating the subscale scores as separate in analyses</w:t>
      </w:r>
      <w:r w:rsidR="00924E5C">
        <w:t>, as it is quite possible they will meaningfully different patterns of results.</w:t>
      </w:r>
    </w:p>
    <w:p w14:paraId="3D01DDC2" w14:textId="0BA53744" w:rsidR="00FB6249" w:rsidRDefault="00FB6249"/>
    <w:p w14:paraId="5C45F2BC" w14:textId="43681280" w:rsidR="00FB6249" w:rsidRDefault="00FB6249">
      <w:r>
        <w:t xml:space="preserve">Having said that, our analyses also suggested that the two subscales shared quite a bit of common variance. </w:t>
      </w:r>
      <w:r w:rsidR="00924E5C">
        <w:t>This suggests that in many models, the two subscales will demonstrate highly similar results. In such situations, it would then be appropriate to replace those subscale scores with a total score to more parsimoniously represent those findings.</w:t>
      </w:r>
    </w:p>
    <w:p w14:paraId="7E60CB0B" w14:textId="77777777" w:rsidR="002D5C1A" w:rsidRDefault="002D5C1A"/>
    <w:p w14:paraId="5DF0106F" w14:textId="71411E7A" w:rsidR="00D767CC" w:rsidRDefault="00D767CC">
      <w:r w:rsidRPr="00D767CC">
        <w:rPr>
          <w:rFonts w:ascii="Arial Black" w:hAnsi="Arial Black"/>
        </w:rPr>
        <w:t>PERMISSION FOR USE:</w:t>
      </w:r>
      <w:r>
        <w:t xml:space="preserve"> We developed the </w:t>
      </w:r>
      <w:r w:rsidR="002D5C1A">
        <w:t>AAIRS</w:t>
      </w:r>
      <w:r>
        <w:t xml:space="preserve"> to be freely available for research and clinical use. No further permission is required beyond this form and the authors will not generate study-specific permission letters.</w:t>
      </w:r>
      <w:r w:rsidR="00191464">
        <w:t xml:space="preserve"> </w:t>
      </w:r>
    </w:p>
    <w:p w14:paraId="5DB34B30" w14:textId="77777777" w:rsidR="00D767CC" w:rsidRDefault="00D767CC"/>
    <w:p w14:paraId="42585A9C" w14:textId="77777777" w:rsidR="0060740E" w:rsidRDefault="00D767CC" w:rsidP="00D767CC">
      <w:r>
        <w:rPr>
          <w:rFonts w:ascii="Arial Black" w:hAnsi="Arial Black"/>
        </w:rPr>
        <w:t>SCORING</w:t>
      </w:r>
      <w:r w:rsidRPr="00D767CC">
        <w:rPr>
          <w:rFonts w:ascii="Arial Black" w:hAnsi="Arial Black"/>
        </w:rPr>
        <w:t>:</w:t>
      </w:r>
      <w:r>
        <w:t xml:space="preserve"> </w:t>
      </w:r>
    </w:p>
    <w:p w14:paraId="5298FB45" w14:textId="2DD3996B" w:rsidR="0060740E" w:rsidRDefault="0060740E" w:rsidP="00D767CC">
      <w:r w:rsidRPr="0060740E">
        <w:rPr>
          <w:rFonts w:ascii="Arial Black" w:hAnsi="Arial Black"/>
        </w:rPr>
        <w:t xml:space="preserve">Subscales – </w:t>
      </w:r>
      <w:r w:rsidR="00D767CC">
        <w:t xml:space="preserve">To score the </w:t>
      </w:r>
      <w:r w:rsidR="002D5C1A">
        <w:t>AAIRS</w:t>
      </w:r>
      <w:r w:rsidR="00191464">
        <w:t xml:space="preserve"> subscales, you assign responses point values from 1 to 6 (left to right as presented above) </w:t>
      </w:r>
      <w:r>
        <w:t xml:space="preserve">and then average </w:t>
      </w:r>
      <w:r w:rsidR="00D767CC">
        <w:t xml:space="preserve">the responses across </w:t>
      </w:r>
      <w:r>
        <w:t>the items of each scale so that higher scores reflect higher levels of the dimension being assessed by each set of items</w:t>
      </w:r>
      <w:r w:rsidR="00D767CC">
        <w:t xml:space="preserve">. </w:t>
      </w:r>
    </w:p>
    <w:p w14:paraId="51EC75C9" w14:textId="77777777" w:rsidR="0060740E" w:rsidRDefault="0060740E" w:rsidP="00D767CC"/>
    <w:p w14:paraId="776F7330" w14:textId="791A024A" w:rsidR="0060740E" w:rsidRDefault="00924E5C" w:rsidP="00D767CC">
      <w:r>
        <w:rPr>
          <w:rFonts w:ascii="Arial Black" w:hAnsi="Arial Black"/>
        </w:rPr>
        <w:t>Total</w:t>
      </w:r>
      <w:r w:rsidR="0060740E" w:rsidRPr="0060740E">
        <w:rPr>
          <w:rFonts w:ascii="Arial Black" w:hAnsi="Arial Black"/>
        </w:rPr>
        <w:t xml:space="preserve"> – </w:t>
      </w:r>
      <w:r>
        <w:t xml:space="preserve">To create a total score on the AAIRS, you would first need to reverse responses on the inattention/distraction items, changing what was 1 to 6 (Never to All of the Time) to 6 to 1 </w:t>
      </w:r>
      <w:r>
        <w:t>(</w:t>
      </w:r>
      <w:r>
        <w:t xml:space="preserve">still: </w:t>
      </w:r>
      <w:r>
        <w:t>Never to All of the Time)</w:t>
      </w:r>
      <w:r>
        <w:t>. You can then average the responses to all of the items on the AAIRS together to create a total score.</w:t>
      </w:r>
    </w:p>
    <w:p w14:paraId="09A2EA1B" w14:textId="77777777" w:rsidR="0060740E" w:rsidRDefault="0060740E" w:rsidP="00D767CC"/>
    <w:p w14:paraId="49FBD66A" w14:textId="77777777" w:rsidR="00D767CC" w:rsidRDefault="00D767CC" w:rsidP="00D767CC">
      <w:r>
        <w:t xml:space="preserve">NOTE – When we present the scale to participants, we </w:t>
      </w:r>
      <w:r w:rsidR="0060740E">
        <w:t>do not show them the titles of the subscales</w:t>
      </w:r>
      <w:r w:rsidR="009A59C2">
        <w:t>. Those were included above in the interest of clarity.</w:t>
      </w:r>
      <w:r w:rsidR="0060740E">
        <w:t xml:space="preserve"> </w:t>
      </w:r>
    </w:p>
    <w:p w14:paraId="5D5D7AB8" w14:textId="77777777" w:rsidR="00D767CC" w:rsidRDefault="00D767CC" w:rsidP="00D767CC"/>
    <w:p w14:paraId="6639D95B" w14:textId="77777777" w:rsidR="00B2281B" w:rsidRDefault="00D767CC" w:rsidP="00D767CC">
      <w:r>
        <w:rPr>
          <w:rFonts w:ascii="Arial Black" w:hAnsi="Arial Black"/>
        </w:rPr>
        <w:t>INTERPRETATION</w:t>
      </w:r>
      <w:r w:rsidRPr="00D767CC">
        <w:rPr>
          <w:rFonts w:ascii="Arial Black" w:hAnsi="Arial Black"/>
        </w:rPr>
        <w:t>:</w:t>
      </w:r>
      <w:r>
        <w:t xml:space="preserve"> </w:t>
      </w:r>
    </w:p>
    <w:p w14:paraId="54546335" w14:textId="4D74CC0A" w:rsidR="00B2281B" w:rsidRDefault="00B2281B" w:rsidP="00D767CC">
      <w:r>
        <w:rPr>
          <w:rFonts w:ascii="Arial Black" w:hAnsi="Arial Black"/>
        </w:rPr>
        <w:t>Normative Information</w:t>
      </w:r>
      <w:r w:rsidRPr="0060740E">
        <w:rPr>
          <w:rFonts w:ascii="Arial Black" w:hAnsi="Arial Black"/>
        </w:rPr>
        <w:t xml:space="preserve"> – </w:t>
      </w:r>
      <w:r w:rsidR="00D24AE4">
        <w:t xml:space="preserve">The research article developing the </w:t>
      </w:r>
      <w:r w:rsidR="00924E5C">
        <w:t>AAIRS</w:t>
      </w:r>
      <w:r w:rsidR="00D24AE4">
        <w:t xml:space="preserve"> (</w:t>
      </w:r>
      <w:r w:rsidR="00924E5C">
        <w:t>Daks, Rogge, &amp; Fincham</w:t>
      </w:r>
      <w:r w:rsidR="00D24AE4">
        <w:t>, 20</w:t>
      </w:r>
      <w:r w:rsidR="00924E5C">
        <w:t>20</w:t>
      </w:r>
      <w:r w:rsidR="00D24AE4">
        <w:t xml:space="preserve">; see citation below) presents </w:t>
      </w:r>
      <w:r>
        <w:t>basic normative data on its subscales (e.g., means and standard deviations by gender). That information will help to place individual scores into a larger context.</w:t>
      </w:r>
    </w:p>
    <w:p w14:paraId="402B0E53" w14:textId="77777777" w:rsidR="00D767CC" w:rsidRDefault="00D767CC" w:rsidP="00D767CC"/>
    <w:p w14:paraId="4ED14B63" w14:textId="77777777" w:rsidR="00D767CC" w:rsidRDefault="00D767CC" w:rsidP="00D767CC">
      <w:r>
        <w:rPr>
          <w:rFonts w:ascii="Arial Black" w:hAnsi="Arial Black"/>
        </w:rPr>
        <w:t>CITATION</w:t>
      </w:r>
      <w:r w:rsidRPr="00D767CC">
        <w:rPr>
          <w:rFonts w:ascii="Arial Black" w:hAnsi="Arial Black"/>
        </w:rPr>
        <w:t>:</w:t>
      </w:r>
      <w:r>
        <w:t xml:space="preserve"> </w:t>
      </w:r>
      <w:r w:rsidRPr="00D767CC">
        <w:t>If you are using this scale, then you should cite the research a</w:t>
      </w:r>
      <w:r>
        <w:t>rticle validating it as follows:</w:t>
      </w:r>
    </w:p>
    <w:p w14:paraId="4E45E882" w14:textId="77777777" w:rsidR="000D55D0" w:rsidRDefault="000D55D0" w:rsidP="00D767CC"/>
    <w:p w14:paraId="6AF5B15E" w14:textId="3C64FE80" w:rsidR="00D767CC" w:rsidRDefault="00924E5C" w:rsidP="00924E5C">
      <w:r w:rsidRPr="00924E5C">
        <w:t xml:space="preserve">Daks, J. S., Rogge, R. D., &amp; Fincham, F. D. (2021). Distinguishing the Correlates of Being Mindfully vs. Mindlessly Coupled: Development and Validation of the Attentive Awareness in Relationships Scale (AAIRS). </w:t>
      </w:r>
      <w:r w:rsidRPr="00924E5C">
        <w:rPr>
          <w:i/>
          <w:iCs/>
        </w:rPr>
        <w:t>Mindfulness,</w:t>
      </w:r>
      <w:r>
        <w:rPr>
          <w:i/>
          <w:iCs/>
        </w:rPr>
        <w:t xml:space="preserve"> online first,</w:t>
      </w:r>
      <w:r w:rsidRPr="00924E5C">
        <w:rPr>
          <w:i/>
          <w:iCs/>
        </w:rPr>
        <w:t xml:space="preserve"> </w:t>
      </w:r>
      <w:r w:rsidRPr="00924E5C">
        <w:t>1-16.</w:t>
      </w:r>
    </w:p>
    <w:sectPr w:rsidR="00D767CC" w:rsidSect="00AB1F6B">
      <w:pgSz w:w="12240" w:h="15840"/>
      <w:pgMar w:top="360" w:right="90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C4BF" w14:textId="77777777" w:rsidR="001C0FC5" w:rsidRDefault="001C0FC5">
      <w:r>
        <w:separator/>
      </w:r>
    </w:p>
  </w:endnote>
  <w:endnote w:type="continuationSeparator" w:id="0">
    <w:p w14:paraId="36BE05A5" w14:textId="77777777" w:rsidR="001C0FC5" w:rsidRDefault="001C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8FDC2" w14:textId="77777777" w:rsidR="001C0FC5" w:rsidRDefault="001C0FC5">
      <w:r>
        <w:separator/>
      </w:r>
    </w:p>
  </w:footnote>
  <w:footnote w:type="continuationSeparator" w:id="0">
    <w:p w14:paraId="4F9C9959" w14:textId="77777777" w:rsidR="001C0FC5" w:rsidRDefault="001C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C1440"/>
    <w:multiLevelType w:val="hybridMultilevel"/>
    <w:tmpl w:val="9B5CA390"/>
    <w:lvl w:ilvl="0" w:tplc="91CA8BD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16C1"/>
    <w:multiLevelType w:val="hybridMultilevel"/>
    <w:tmpl w:val="5092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6E"/>
    <w:rsid w:val="00030B6E"/>
    <w:rsid w:val="000D55D0"/>
    <w:rsid w:val="000D6B4E"/>
    <w:rsid w:val="000F4D7A"/>
    <w:rsid w:val="00191464"/>
    <w:rsid w:val="001C0FC5"/>
    <w:rsid w:val="002D5C1A"/>
    <w:rsid w:val="00335736"/>
    <w:rsid w:val="004011FB"/>
    <w:rsid w:val="004D2EA2"/>
    <w:rsid w:val="005D01E2"/>
    <w:rsid w:val="0060740E"/>
    <w:rsid w:val="00676CB1"/>
    <w:rsid w:val="006B6B95"/>
    <w:rsid w:val="00924E5C"/>
    <w:rsid w:val="009A59C2"/>
    <w:rsid w:val="00AB1F6B"/>
    <w:rsid w:val="00B2281B"/>
    <w:rsid w:val="00BA6863"/>
    <w:rsid w:val="00CC5866"/>
    <w:rsid w:val="00D24AE4"/>
    <w:rsid w:val="00D50E4F"/>
    <w:rsid w:val="00D767CC"/>
    <w:rsid w:val="00E70AC3"/>
    <w:rsid w:val="00E77897"/>
    <w:rsid w:val="00F262E4"/>
    <w:rsid w:val="00F34802"/>
    <w:rsid w:val="00FB6249"/>
    <w:rsid w:val="00FE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5EDDC"/>
  <w15:docId w15:val="{4D5A4D41-2BE6-410A-8F21-50E5211D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B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0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EA2"/>
    <w:pPr>
      <w:ind w:left="720"/>
      <w:contextualSpacing/>
    </w:pPr>
  </w:style>
  <w:style w:type="character" w:styleId="Hyperlink">
    <w:name w:val="Hyperlink"/>
    <w:basedOn w:val="DefaultParagraphFont"/>
    <w:unhideWhenUsed/>
    <w:rsid w:val="00D24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Couples Satisfaction Index  (CSI)</vt:lpstr>
    </vt:vector>
  </TitlesOfParts>
  <Company>University of Rochester</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Couples Satisfaction Index  (CSI)</dc:title>
  <dc:creator>Clinical &amp; Social Psychology</dc:creator>
  <cp:lastModifiedBy>Ron Rogge</cp:lastModifiedBy>
  <cp:revision>2</cp:revision>
  <dcterms:created xsi:type="dcterms:W3CDTF">2021-03-23T13:35:00Z</dcterms:created>
  <dcterms:modified xsi:type="dcterms:W3CDTF">2021-03-23T13:35:00Z</dcterms:modified>
</cp:coreProperties>
</file>